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2F5" w:rsidRDefault="00D33A16" w:rsidP="00045E39">
      <w:pPr>
        <w:jc w:val="both"/>
        <w:rPr>
          <w:rFonts w:ascii="Arial" w:hAnsi="Arial" w:cs="Arial"/>
          <w:sz w:val="22"/>
          <w:szCs w:val="22"/>
        </w:rPr>
      </w:pPr>
      <w:r>
        <w:rPr>
          <w:rFonts w:ascii="Arial" w:hAnsi="Arial" w:cs="Arial"/>
          <w:sz w:val="22"/>
          <w:szCs w:val="22"/>
        </w:rPr>
        <w:t xml:space="preserve">                                                                                                                                                                                          </w:t>
      </w:r>
    </w:p>
    <w:p w:rsidR="005702F5" w:rsidRDefault="005702F5" w:rsidP="00045E39">
      <w:pPr>
        <w:jc w:val="both"/>
        <w:rPr>
          <w:rFonts w:ascii="Arial" w:hAnsi="Arial" w:cs="Arial"/>
          <w:sz w:val="22"/>
          <w:szCs w:val="22"/>
        </w:rPr>
      </w:pPr>
    </w:p>
    <w:p w:rsidR="005702F5" w:rsidRDefault="005702F5" w:rsidP="00045E39">
      <w:pPr>
        <w:jc w:val="both"/>
        <w:rPr>
          <w:rFonts w:ascii="Arial" w:hAnsi="Arial" w:cs="Arial"/>
          <w:sz w:val="22"/>
          <w:szCs w:val="22"/>
        </w:rPr>
      </w:pPr>
    </w:p>
    <w:p w:rsidR="00783573" w:rsidRPr="00184601" w:rsidRDefault="00783573" w:rsidP="00045E39">
      <w:pPr>
        <w:jc w:val="both"/>
        <w:rPr>
          <w:rFonts w:ascii="Arial" w:hAnsi="Arial" w:cs="Arial"/>
          <w:b/>
          <w:sz w:val="22"/>
          <w:szCs w:val="22"/>
        </w:rPr>
      </w:pPr>
      <w:r w:rsidRPr="00184601">
        <w:rPr>
          <w:rFonts w:ascii="Arial" w:hAnsi="Arial" w:cs="Arial"/>
          <w:sz w:val="22"/>
          <w:szCs w:val="22"/>
        </w:rPr>
        <w:t xml:space="preserve">Señores </w:t>
      </w:r>
    </w:p>
    <w:p w:rsidR="00783573" w:rsidRPr="00184601" w:rsidRDefault="00783573" w:rsidP="00045E39">
      <w:pPr>
        <w:jc w:val="both"/>
        <w:rPr>
          <w:rFonts w:ascii="Arial" w:hAnsi="Arial" w:cs="Arial"/>
          <w:b/>
          <w:sz w:val="22"/>
          <w:szCs w:val="22"/>
        </w:rPr>
      </w:pPr>
      <w:r w:rsidRPr="00184601">
        <w:rPr>
          <w:rFonts w:ascii="Arial" w:hAnsi="Arial" w:cs="Arial"/>
          <w:b/>
          <w:sz w:val="22"/>
          <w:szCs w:val="22"/>
        </w:rPr>
        <w:t>COMITÉ DE CONCILIACION Y DEFENSA JUDICIAL</w:t>
      </w:r>
    </w:p>
    <w:p w:rsidR="00783573" w:rsidRPr="00184601" w:rsidRDefault="00783573" w:rsidP="00045E39">
      <w:pPr>
        <w:jc w:val="both"/>
        <w:rPr>
          <w:rFonts w:ascii="Arial" w:hAnsi="Arial" w:cs="Arial"/>
          <w:sz w:val="22"/>
          <w:szCs w:val="22"/>
        </w:rPr>
      </w:pPr>
      <w:proofErr w:type="spellStart"/>
      <w:r w:rsidRPr="00184601">
        <w:rPr>
          <w:rFonts w:ascii="Arial" w:hAnsi="Arial" w:cs="Arial"/>
          <w:sz w:val="22"/>
          <w:szCs w:val="22"/>
        </w:rPr>
        <w:t>Att</w:t>
      </w:r>
      <w:proofErr w:type="spellEnd"/>
      <w:r w:rsidRPr="00184601">
        <w:rPr>
          <w:rFonts w:ascii="Arial" w:hAnsi="Arial" w:cs="Arial"/>
          <w:sz w:val="22"/>
          <w:szCs w:val="22"/>
        </w:rPr>
        <w:t>. Dra. NORMA CECILIA CABRERA PEREZ</w:t>
      </w:r>
    </w:p>
    <w:p w:rsidR="00783573" w:rsidRPr="00184601" w:rsidRDefault="00783573" w:rsidP="00045E39">
      <w:pPr>
        <w:jc w:val="both"/>
        <w:rPr>
          <w:rFonts w:ascii="Arial" w:hAnsi="Arial" w:cs="Arial"/>
          <w:sz w:val="22"/>
          <w:szCs w:val="22"/>
        </w:rPr>
      </w:pPr>
      <w:r w:rsidRPr="00184601">
        <w:rPr>
          <w:rFonts w:ascii="Arial" w:hAnsi="Arial" w:cs="Arial"/>
          <w:sz w:val="22"/>
          <w:szCs w:val="22"/>
        </w:rPr>
        <w:t>Coordinadora Área Jurídica Departamento de Arauca.</w:t>
      </w:r>
    </w:p>
    <w:p w:rsidR="00783573" w:rsidRPr="00184601" w:rsidRDefault="00783573" w:rsidP="00045E39">
      <w:pPr>
        <w:jc w:val="both"/>
        <w:rPr>
          <w:rFonts w:ascii="Arial" w:hAnsi="Arial" w:cs="Arial"/>
          <w:sz w:val="22"/>
          <w:szCs w:val="22"/>
        </w:rPr>
      </w:pPr>
      <w:r w:rsidRPr="00184601">
        <w:rPr>
          <w:rFonts w:ascii="Arial" w:hAnsi="Arial" w:cs="Arial"/>
          <w:sz w:val="22"/>
          <w:szCs w:val="22"/>
        </w:rPr>
        <w:t>Arauca – Arauca.</w:t>
      </w:r>
    </w:p>
    <w:p w:rsidR="00783573" w:rsidRDefault="00783573" w:rsidP="00045E39">
      <w:pPr>
        <w:jc w:val="both"/>
        <w:rPr>
          <w:rFonts w:ascii="Arial" w:hAnsi="Arial" w:cs="Arial"/>
          <w:sz w:val="23"/>
          <w:szCs w:val="23"/>
        </w:rPr>
      </w:pPr>
    </w:p>
    <w:p w:rsidR="005702F5" w:rsidRPr="00184601" w:rsidRDefault="005702F5" w:rsidP="00045E39">
      <w:pPr>
        <w:jc w:val="both"/>
        <w:rPr>
          <w:rFonts w:ascii="Arial" w:hAnsi="Arial" w:cs="Arial"/>
          <w:sz w:val="23"/>
          <w:szCs w:val="23"/>
        </w:rPr>
      </w:pPr>
    </w:p>
    <w:p w:rsidR="00783573" w:rsidRDefault="00D33A16" w:rsidP="00045E39">
      <w:pPr>
        <w:jc w:val="both"/>
        <w:rPr>
          <w:rFonts w:ascii="Arial" w:hAnsi="Arial" w:cs="Arial"/>
          <w:b/>
          <w:color w:val="000000"/>
          <w:szCs w:val="24"/>
          <w:lang w:val="es-ES_tradnl"/>
        </w:rPr>
      </w:pPr>
      <w:r>
        <w:rPr>
          <w:rFonts w:ascii="Arial" w:hAnsi="Arial" w:cs="Arial"/>
          <w:b/>
          <w:color w:val="000000"/>
          <w:szCs w:val="24"/>
          <w:lang w:val="es-ES_tradnl"/>
        </w:rPr>
        <w:t xml:space="preserve">                                                                                </w:t>
      </w:r>
    </w:p>
    <w:p w:rsidR="005702F5" w:rsidRPr="00184601" w:rsidRDefault="005702F5" w:rsidP="00045E39">
      <w:pPr>
        <w:jc w:val="both"/>
        <w:rPr>
          <w:rFonts w:ascii="Arial" w:hAnsi="Arial" w:cs="Arial"/>
          <w:b/>
          <w:color w:val="000000"/>
          <w:szCs w:val="24"/>
          <w:lang w:val="es-ES_tradnl"/>
        </w:rPr>
      </w:pP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REFERENCIA</w:t>
      </w:r>
      <w:r w:rsidRPr="00184601">
        <w:rPr>
          <w:rFonts w:ascii="Arial" w:hAnsi="Arial" w:cs="Arial"/>
          <w:b/>
          <w:color w:val="000000"/>
          <w:sz w:val="22"/>
          <w:szCs w:val="22"/>
          <w:lang w:val="es-ES_tradnl"/>
        </w:rPr>
        <w:tab/>
        <w:t xml:space="preserve">: </w:t>
      </w:r>
      <w:r w:rsidRPr="00184601">
        <w:rPr>
          <w:rFonts w:ascii="Arial" w:hAnsi="Arial" w:cs="Arial"/>
          <w:color w:val="000000"/>
          <w:sz w:val="22"/>
          <w:szCs w:val="22"/>
          <w:lang w:val="es-ES_tradnl"/>
        </w:rPr>
        <w:t>CONCILIACIÓN</w:t>
      </w:r>
      <w:r w:rsidR="00771721">
        <w:rPr>
          <w:rFonts w:ascii="Arial" w:hAnsi="Arial" w:cs="Arial"/>
          <w:color w:val="000000"/>
          <w:sz w:val="22"/>
          <w:szCs w:val="22"/>
          <w:lang w:val="es-ES_tradnl"/>
        </w:rPr>
        <w:t xml:space="preserve"> JUDICIAL </w:t>
      </w:r>
    </w:p>
    <w:p w:rsidR="00783573" w:rsidRPr="00184601" w:rsidRDefault="00783573" w:rsidP="00813AF3">
      <w:pPr>
        <w:tabs>
          <w:tab w:val="left" w:pos="3402"/>
        </w:tabs>
        <w:ind w:left="3544" w:hanging="2128"/>
        <w:jc w:val="both"/>
        <w:rPr>
          <w:rFonts w:ascii="Arial" w:hAnsi="Arial" w:cs="Arial"/>
          <w:color w:val="000000"/>
          <w:sz w:val="22"/>
          <w:szCs w:val="22"/>
          <w:lang w:val="es-ES_tradnl"/>
        </w:rPr>
      </w:pPr>
      <w:r w:rsidRPr="00184601">
        <w:rPr>
          <w:rFonts w:ascii="Arial" w:hAnsi="Arial" w:cs="Arial"/>
          <w:b/>
          <w:color w:val="000000"/>
          <w:sz w:val="22"/>
          <w:szCs w:val="22"/>
          <w:lang w:val="es-ES_tradnl"/>
        </w:rPr>
        <w:t>CONVOCANTE</w:t>
      </w:r>
      <w:r w:rsidRPr="00184601">
        <w:rPr>
          <w:rFonts w:ascii="Arial" w:hAnsi="Arial" w:cs="Arial"/>
          <w:b/>
          <w:color w:val="000000"/>
          <w:sz w:val="22"/>
          <w:szCs w:val="22"/>
          <w:lang w:val="es-ES_tradnl"/>
        </w:rPr>
        <w:tab/>
        <w:t xml:space="preserve">: </w:t>
      </w:r>
      <w:r w:rsidR="00771721">
        <w:rPr>
          <w:rFonts w:ascii="Arial" w:hAnsi="Arial" w:cs="Arial"/>
          <w:color w:val="000000"/>
          <w:sz w:val="22"/>
          <w:szCs w:val="22"/>
          <w:lang w:val="es-ES_tradnl"/>
        </w:rPr>
        <w:t>RAMIRO RODRÍGUEZ REY</w:t>
      </w:r>
    </w:p>
    <w:p w:rsidR="00783573" w:rsidRPr="00184601" w:rsidRDefault="00783573" w:rsidP="004A7D82">
      <w:pPr>
        <w:tabs>
          <w:tab w:val="left" w:pos="3402"/>
        </w:tabs>
        <w:ind w:left="3544" w:hanging="2126"/>
        <w:jc w:val="both"/>
        <w:rPr>
          <w:rFonts w:ascii="Arial" w:hAnsi="Arial" w:cs="Arial"/>
          <w:color w:val="000000"/>
          <w:sz w:val="22"/>
          <w:szCs w:val="22"/>
          <w:lang w:val="es-ES_tradnl"/>
        </w:rPr>
      </w:pPr>
      <w:r w:rsidRPr="00184601">
        <w:rPr>
          <w:rFonts w:ascii="Arial" w:hAnsi="Arial" w:cs="Arial"/>
          <w:b/>
          <w:color w:val="000000"/>
          <w:sz w:val="22"/>
          <w:szCs w:val="22"/>
          <w:lang w:val="es-ES_tradnl"/>
        </w:rPr>
        <w:t>CONVOCADO</w:t>
      </w:r>
      <w:r w:rsidRPr="00184601">
        <w:rPr>
          <w:rFonts w:ascii="Arial" w:hAnsi="Arial" w:cs="Arial"/>
          <w:b/>
          <w:color w:val="000000"/>
          <w:sz w:val="22"/>
          <w:szCs w:val="22"/>
          <w:lang w:val="es-ES_tradnl"/>
        </w:rPr>
        <w:tab/>
        <w:t xml:space="preserve">: </w:t>
      </w:r>
      <w:r w:rsidRPr="00184601">
        <w:rPr>
          <w:rFonts w:ascii="Arial" w:hAnsi="Arial" w:cs="Arial"/>
          <w:color w:val="000000"/>
          <w:sz w:val="22"/>
          <w:szCs w:val="22"/>
          <w:lang w:val="es-ES_tradnl"/>
        </w:rPr>
        <w:t>DEPARTAMENTO DE ARAUCA</w:t>
      </w:r>
      <w:r w:rsidR="00BB2A5A">
        <w:rPr>
          <w:rFonts w:ascii="Arial" w:hAnsi="Arial" w:cs="Arial"/>
          <w:color w:val="000000"/>
          <w:sz w:val="22"/>
          <w:szCs w:val="22"/>
          <w:lang w:val="es-ES_tradnl"/>
        </w:rPr>
        <w:t xml:space="preserve"> </w:t>
      </w:r>
      <w:r w:rsidR="004A7D82">
        <w:rPr>
          <w:rFonts w:ascii="Arial" w:hAnsi="Arial" w:cs="Arial"/>
          <w:color w:val="000000"/>
          <w:sz w:val="22"/>
          <w:szCs w:val="22"/>
          <w:lang w:val="es-ES_tradnl"/>
        </w:rPr>
        <w:t xml:space="preserve">E INSTITUTO DE DESARROLLO RURAL DE ARAUCA IDEAR </w:t>
      </w:r>
      <w:r w:rsidRPr="00184601">
        <w:rPr>
          <w:rFonts w:ascii="Arial" w:hAnsi="Arial" w:cs="Arial"/>
          <w:color w:val="000000"/>
          <w:sz w:val="22"/>
          <w:szCs w:val="22"/>
          <w:lang w:val="es-ES_tradnl"/>
        </w:rPr>
        <w:t xml:space="preserve"> </w:t>
      </w:r>
    </w:p>
    <w:p w:rsidR="00783573" w:rsidRPr="00184601" w:rsidRDefault="00783573" w:rsidP="002E6467">
      <w:pPr>
        <w:ind w:left="3544" w:hanging="2126"/>
        <w:jc w:val="both"/>
        <w:rPr>
          <w:rFonts w:ascii="Arial" w:hAnsi="Arial" w:cs="Arial"/>
          <w:color w:val="000000"/>
          <w:sz w:val="22"/>
          <w:szCs w:val="22"/>
          <w:lang w:val="es-ES_tradnl"/>
        </w:rPr>
      </w:pPr>
      <w:r w:rsidRPr="00184601">
        <w:rPr>
          <w:rFonts w:ascii="Arial" w:hAnsi="Arial" w:cs="Arial"/>
          <w:b/>
          <w:color w:val="000000"/>
          <w:sz w:val="22"/>
          <w:szCs w:val="22"/>
          <w:lang w:val="es-ES_tradnl"/>
        </w:rPr>
        <w:t>DESPACHO</w:t>
      </w:r>
      <w:r w:rsidR="002E6467">
        <w:rPr>
          <w:rFonts w:ascii="Arial" w:hAnsi="Arial" w:cs="Arial"/>
          <w:b/>
          <w:color w:val="000000"/>
          <w:sz w:val="22"/>
          <w:szCs w:val="22"/>
          <w:lang w:val="es-ES_tradnl"/>
        </w:rPr>
        <w:t xml:space="preserve">          </w:t>
      </w:r>
      <w:r w:rsidRPr="00184601">
        <w:rPr>
          <w:rFonts w:ascii="Arial" w:hAnsi="Arial" w:cs="Arial"/>
          <w:b/>
          <w:color w:val="000000"/>
          <w:sz w:val="22"/>
          <w:szCs w:val="22"/>
          <w:lang w:val="es-ES_tradnl"/>
        </w:rPr>
        <w:t xml:space="preserve">: </w:t>
      </w:r>
      <w:r w:rsidR="004A7D82">
        <w:rPr>
          <w:rFonts w:ascii="Arial" w:hAnsi="Arial" w:cs="Arial"/>
          <w:color w:val="000000"/>
          <w:sz w:val="22"/>
          <w:szCs w:val="22"/>
          <w:lang w:val="es-ES_tradnl"/>
        </w:rPr>
        <w:t xml:space="preserve">TRIBUNAL ADMINISTRATIVO DE ARAUCA </w:t>
      </w:r>
      <w:r w:rsidRPr="00184601">
        <w:rPr>
          <w:rFonts w:ascii="Arial" w:hAnsi="Arial" w:cs="Arial"/>
          <w:sz w:val="22"/>
          <w:szCs w:val="22"/>
        </w:rPr>
        <w:t xml:space="preserve"> </w:t>
      </w:r>
    </w:p>
    <w:p w:rsidR="00783573" w:rsidRPr="00184601" w:rsidRDefault="002E6467" w:rsidP="00045E39">
      <w:pPr>
        <w:tabs>
          <w:tab w:val="left" w:pos="3544"/>
        </w:tabs>
        <w:ind w:left="3686" w:hanging="2270"/>
        <w:jc w:val="both"/>
        <w:rPr>
          <w:rFonts w:ascii="Arial" w:hAnsi="Arial" w:cs="Arial"/>
          <w:sz w:val="22"/>
          <w:szCs w:val="22"/>
        </w:rPr>
      </w:pPr>
      <w:r w:rsidRPr="002E6467">
        <w:rPr>
          <w:rFonts w:ascii="Arial" w:hAnsi="Arial" w:cs="Arial"/>
          <w:b/>
          <w:sz w:val="22"/>
          <w:szCs w:val="22"/>
        </w:rPr>
        <w:t>ASUNTO</w:t>
      </w:r>
      <w:r w:rsidR="006A332E" w:rsidRPr="00184601">
        <w:rPr>
          <w:rFonts w:ascii="Arial" w:hAnsi="Arial" w:cs="Arial"/>
          <w:sz w:val="22"/>
          <w:szCs w:val="22"/>
        </w:rPr>
        <w:t xml:space="preserve">                </w:t>
      </w:r>
      <w:r>
        <w:rPr>
          <w:rFonts w:ascii="Arial" w:hAnsi="Arial" w:cs="Arial"/>
          <w:sz w:val="22"/>
          <w:szCs w:val="22"/>
        </w:rPr>
        <w:t xml:space="preserve"> </w:t>
      </w:r>
      <w:r w:rsidR="00783573" w:rsidRPr="00184601">
        <w:rPr>
          <w:rFonts w:ascii="Arial" w:hAnsi="Arial" w:cs="Arial"/>
          <w:sz w:val="22"/>
          <w:szCs w:val="22"/>
        </w:rPr>
        <w:t>:</w:t>
      </w:r>
      <w:r w:rsidR="00783573" w:rsidRPr="00184601">
        <w:rPr>
          <w:rFonts w:ascii="Arial" w:hAnsi="Arial" w:cs="Arial"/>
          <w:b/>
          <w:sz w:val="22"/>
          <w:szCs w:val="22"/>
        </w:rPr>
        <w:t xml:space="preserve"> </w:t>
      </w:r>
      <w:r w:rsidR="006A332E" w:rsidRPr="00184601">
        <w:rPr>
          <w:rFonts w:ascii="Arial" w:hAnsi="Arial" w:cs="Arial"/>
          <w:sz w:val="22"/>
          <w:szCs w:val="22"/>
        </w:rPr>
        <w:t xml:space="preserve">CONCEPTO JURÍDICO </w:t>
      </w:r>
    </w:p>
    <w:p w:rsidR="00783573" w:rsidRPr="00184601" w:rsidRDefault="00783573" w:rsidP="00045E39">
      <w:pPr>
        <w:ind w:left="2832" w:hanging="2832"/>
        <w:jc w:val="both"/>
        <w:rPr>
          <w:rFonts w:ascii="Arial" w:hAnsi="Arial" w:cs="Arial"/>
          <w:sz w:val="22"/>
          <w:szCs w:val="22"/>
        </w:rPr>
      </w:pPr>
      <w:r w:rsidRPr="00184601">
        <w:rPr>
          <w:rFonts w:ascii="Arial" w:hAnsi="Arial" w:cs="Arial"/>
          <w:sz w:val="22"/>
          <w:szCs w:val="22"/>
        </w:rPr>
        <w:t xml:space="preserve"> </w:t>
      </w:r>
    </w:p>
    <w:p w:rsidR="006A332E" w:rsidRPr="00184601" w:rsidRDefault="006A332E" w:rsidP="00045E39">
      <w:pPr>
        <w:jc w:val="both"/>
        <w:rPr>
          <w:rFonts w:ascii="Arial" w:hAnsi="Arial" w:cs="Arial"/>
          <w:sz w:val="23"/>
          <w:szCs w:val="23"/>
        </w:rPr>
      </w:pPr>
    </w:p>
    <w:p w:rsidR="005702F5" w:rsidRDefault="005702F5" w:rsidP="00045E39">
      <w:pPr>
        <w:spacing w:line="276" w:lineRule="auto"/>
        <w:jc w:val="both"/>
        <w:rPr>
          <w:rFonts w:ascii="Arial" w:hAnsi="Arial" w:cs="Arial"/>
          <w:sz w:val="22"/>
          <w:szCs w:val="22"/>
        </w:rPr>
      </w:pPr>
    </w:p>
    <w:p w:rsidR="00783573" w:rsidRPr="00184601" w:rsidRDefault="00783573" w:rsidP="00045E39">
      <w:pPr>
        <w:spacing w:line="276" w:lineRule="auto"/>
        <w:jc w:val="both"/>
        <w:rPr>
          <w:rFonts w:ascii="Arial" w:hAnsi="Arial" w:cs="Arial"/>
          <w:sz w:val="22"/>
          <w:szCs w:val="22"/>
        </w:rPr>
      </w:pPr>
      <w:r w:rsidRPr="00184601">
        <w:rPr>
          <w:rFonts w:ascii="Arial" w:hAnsi="Arial" w:cs="Arial"/>
          <w:sz w:val="22"/>
          <w:szCs w:val="22"/>
        </w:rPr>
        <w:t>Respetados señores</w:t>
      </w:r>
      <w:r w:rsidRPr="00184601">
        <w:rPr>
          <w:rFonts w:ascii="Arial" w:hAnsi="Arial" w:cs="Arial"/>
          <w:b/>
          <w:sz w:val="22"/>
          <w:szCs w:val="22"/>
        </w:rPr>
        <w:t>:</w:t>
      </w:r>
    </w:p>
    <w:p w:rsidR="006A332E" w:rsidRPr="00184601" w:rsidRDefault="006A332E" w:rsidP="00045E39">
      <w:pPr>
        <w:spacing w:line="276" w:lineRule="auto"/>
        <w:jc w:val="both"/>
        <w:rPr>
          <w:rFonts w:ascii="Arial" w:hAnsi="Arial" w:cs="Arial"/>
          <w:sz w:val="22"/>
          <w:szCs w:val="22"/>
        </w:rPr>
      </w:pPr>
    </w:p>
    <w:p w:rsidR="004A7D82" w:rsidRDefault="00783573" w:rsidP="00045E39">
      <w:pPr>
        <w:spacing w:line="276" w:lineRule="auto"/>
        <w:jc w:val="both"/>
        <w:rPr>
          <w:rFonts w:ascii="Arial" w:hAnsi="Arial" w:cs="Arial"/>
          <w:sz w:val="22"/>
          <w:szCs w:val="22"/>
        </w:rPr>
      </w:pPr>
      <w:r w:rsidRPr="00184601">
        <w:rPr>
          <w:rFonts w:ascii="Arial" w:hAnsi="Arial" w:cs="Arial"/>
          <w:sz w:val="22"/>
          <w:szCs w:val="22"/>
        </w:rPr>
        <w:t xml:space="preserve">Con el fin de dar cumplimiento al contrato de prestación de servicios No. </w:t>
      </w:r>
      <w:r w:rsidR="006A332E" w:rsidRPr="00184601">
        <w:rPr>
          <w:rFonts w:ascii="Arial" w:hAnsi="Arial" w:cs="Arial"/>
          <w:sz w:val="22"/>
          <w:szCs w:val="22"/>
        </w:rPr>
        <w:t xml:space="preserve">035 </w:t>
      </w:r>
      <w:r w:rsidRPr="00184601">
        <w:rPr>
          <w:rFonts w:ascii="Arial" w:hAnsi="Arial" w:cs="Arial"/>
          <w:sz w:val="22"/>
          <w:szCs w:val="22"/>
        </w:rPr>
        <w:t>de 201</w:t>
      </w:r>
      <w:r w:rsidR="006A332E" w:rsidRPr="00184601">
        <w:rPr>
          <w:rFonts w:ascii="Arial" w:hAnsi="Arial" w:cs="Arial"/>
          <w:sz w:val="22"/>
          <w:szCs w:val="22"/>
        </w:rPr>
        <w:t>8</w:t>
      </w:r>
      <w:r w:rsidRPr="00184601">
        <w:rPr>
          <w:rFonts w:ascii="Arial" w:hAnsi="Arial" w:cs="Arial"/>
          <w:sz w:val="22"/>
          <w:szCs w:val="22"/>
        </w:rPr>
        <w:t xml:space="preserve">, por medio del presente emito concepto jurídico, para que sea tenido en cuenta por el comité de conciliación del Departamento de Arauca al momento de decidir, acerca de la conveniencia de conciliar las pretensiones </w:t>
      </w:r>
      <w:r w:rsidR="004F41C7">
        <w:rPr>
          <w:rFonts w:ascii="Arial" w:hAnsi="Arial" w:cs="Arial"/>
          <w:sz w:val="22"/>
          <w:szCs w:val="22"/>
        </w:rPr>
        <w:t>del</w:t>
      </w:r>
      <w:r w:rsidR="004A7D82">
        <w:rPr>
          <w:rFonts w:ascii="Arial" w:hAnsi="Arial" w:cs="Arial"/>
          <w:sz w:val="22"/>
          <w:szCs w:val="22"/>
        </w:rPr>
        <w:t xml:space="preserve"> </w:t>
      </w:r>
      <w:r w:rsidR="004F41C7">
        <w:rPr>
          <w:rFonts w:ascii="Arial" w:hAnsi="Arial" w:cs="Arial"/>
          <w:sz w:val="22"/>
          <w:szCs w:val="22"/>
        </w:rPr>
        <w:t>señor</w:t>
      </w:r>
      <w:r w:rsidR="004A7D82">
        <w:rPr>
          <w:rFonts w:ascii="Arial" w:hAnsi="Arial" w:cs="Arial"/>
          <w:sz w:val="22"/>
          <w:szCs w:val="22"/>
        </w:rPr>
        <w:t xml:space="preserve"> RAMIRO RODRÍGUEZ REY</w:t>
      </w:r>
      <w:r w:rsidR="004F41C7">
        <w:rPr>
          <w:rFonts w:ascii="Arial" w:hAnsi="Arial" w:cs="Arial"/>
          <w:sz w:val="22"/>
          <w:szCs w:val="22"/>
        </w:rPr>
        <w:t xml:space="preserve">, tendiente a que se declare la de Nulidad del acto administrativo </w:t>
      </w:r>
      <w:r w:rsidR="004A7D82">
        <w:rPr>
          <w:rFonts w:ascii="Arial" w:hAnsi="Arial" w:cs="Arial"/>
          <w:sz w:val="22"/>
          <w:szCs w:val="22"/>
        </w:rPr>
        <w:t>No. TRD-J-100 del 25  de agosto de 2016 y TRD-J-100 0219 del 23 de febrero de 2017</w:t>
      </w:r>
      <w:r w:rsidR="00CB1976" w:rsidRPr="00CB1976">
        <w:rPr>
          <w:rFonts w:ascii="Arial" w:hAnsi="Arial" w:cs="Arial"/>
          <w:sz w:val="22"/>
          <w:szCs w:val="22"/>
        </w:rPr>
        <w:t xml:space="preserve"> </w:t>
      </w:r>
      <w:r w:rsidR="00CB1976">
        <w:rPr>
          <w:rFonts w:ascii="Arial" w:hAnsi="Arial" w:cs="Arial"/>
          <w:sz w:val="22"/>
          <w:szCs w:val="22"/>
        </w:rPr>
        <w:t>suscritos por la Gerente del IDEAR</w:t>
      </w:r>
      <w:r w:rsidR="004A7D82">
        <w:rPr>
          <w:rFonts w:ascii="Arial" w:hAnsi="Arial" w:cs="Arial"/>
          <w:sz w:val="22"/>
          <w:szCs w:val="22"/>
        </w:rPr>
        <w:t xml:space="preserve">, por medio de los cuales </w:t>
      </w:r>
      <w:r w:rsidR="000B3D84">
        <w:rPr>
          <w:rFonts w:ascii="Arial" w:hAnsi="Arial" w:cs="Arial"/>
          <w:sz w:val="22"/>
          <w:szCs w:val="22"/>
        </w:rPr>
        <w:t>se negó la existencia de una relación laboral</w:t>
      </w:r>
      <w:r w:rsidR="004E11C2">
        <w:rPr>
          <w:rFonts w:ascii="Arial" w:hAnsi="Arial" w:cs="Arial"/>
          <w:sz w:val="22"/>
          <w:szCs w:val="22"/>
        </w:rPr>
        <w:t xml:space="preserve"> y por ende el consecuente pago de las prestaciones sociales, derechos laborales e indemnizaciones surgidas en favor del </w:t>
      </w:r>
      <w:r w:rsidR="000B3D84">
        <w:rPr>
          <w:rFonts w:ascii="Arial" w:hAnsi="Arial" w:cs="Arial"/>
          <w:sz w:val="22"/>
          <w:szCs w:val="22"/>
        </w:rPr>
        <w:t>señor RAMIRO RODR</w:t>
      </w:r>
      <w:r w:rsidR="006A32E9">
        <w:rPr>
          <w:rFonts w:ascii="Arial" w:hAnsi="Arial" w:cs="Arial"/>
          <w:sz w:val="22"/>
          <w:szCs w:val="22"/>
        </w:rPr>
        <w:t xml:space="preserve">ÍGUEZ REY, quien prestó sus servicios en el área Financiera para el Fondo de Fomento Agropecuario Departamental el cual mediante la Ordenanza No. 13 del 31 de julio de 1998, se convirtió en el instituto de Desarrollo de Arauca – IDEAR. </w:t>
      </w:r>
    </w:p>
    <w:p w:rsidR="004A7D82" w:rsidRDefault="004A7D82" w:rsidP="00045E39">
      <w:pPr>
        <w:spacing w:line="276" w:lineRule="auto"/>
        <w:jc w:val="both"/>
        <w:rPr>
          <w:rFonts w:ascii="Arial" w:hAnsi="Arial" w:cs="Arial"/>
          <w:sz w:val="22"/>
          <w:szCs w:val="22"/>
        </w:rPr>
      </w:pPr>
    </w:p>
    <w:p w:rsidR="00783573" w:rsidRPr="00184601" w:rsidRDefault="00783573" w:rsidP="00045E39">
      <w:pPr>
        <w:spacing w:line="276" w:lineRule="auto"/>
        <w:jc w:val="both"/>
        <w:rPr>
          <w:rFonts w:ascii="Arial" w:hAnsi="Arial" w:cs="Arial"/>
          <w:sz w:val="22"/>
          <w:szCs w:val="22"/>
        </w:rPr>
      </w:pPr>
      <w:r w:rsidRPr="00184601">
        <w:rPr>
          <w:rFonts w:ascii="Arial" w:hAnsi="Arial" w:cs="Arial"/>
          <w:sz w:val="22"/>
          <w:szCs w:val="22"/>
        </w:rPr>
        <w:t xml:space="preserve">La cuantía la estima en la suma </w:t>
      </w:r>
      <w:r w:rsidR="005472A3">
        <w:rPr>
          <w:rFonts w:ascii="Arial" w:hAnsi="Arial" w:cs="Arial"/>
          <w:sz w:val="22"/>
          <w:szCs w:val="22"/>
        </w:rPr>
        <w:t>aproximada de CIENTO CINCUENTA (150 S.M.L.M.V.)</w:t>
      </w:r>
    </w:p>
    <w:p w:rsidR="00783573" w:rsidRPr="00184601" w:rsidRDefault="00783573" w:rsidP="00045E39">
      <w:pPr>
        <w:jc w:val="both"/>
        <w:rPr>
          <w:rFonts w:ascii="Arial" w:hAnsi="Arial" w:cs="Arial"/>
          <w:sz w:val="24"/>
          <w:szCs w:val="24"/>
        </w:rPr>
      </w:pPr>
    </w:p>
    <w:p w:rsidR="00783573" w:rsidRPr="00184601" w:rsidRDefault="00783573" w:rsidP="00045E39">
      <w:pPr>
        <w:jc w:val="both"/>
        <w:rPr>
          <w:rFonts w:ascii="Arial" w:hAnsi="Arial" w:cs="Arial"/>
          <w:b/>
          <w:sz w:val="22"/>
          <w:szCs w:val="22"/>
        </w:rPr>
      </w:pPr>
      <w:r w:rsidRPr="00184601">
        <w:rPr>
          <w:rFonts w:ascii="Arial" w:hAnsi="Arial" w:cs="Arial"/>
          <w:b/>
          <w:sz w:val="22"/>
          <w:szCs w:val="22"/>
        </w:rPr>
        <w:t>I. LOS HECHOS</w:t>
      </w:r>
    </w:p>
    <w:p w:rsidR="00783573" w:rsidRPr="00184601" w:rsidRDefault="00783573" w:rsidP="00045E39">
      <w:pPr>
        <w:jc w:val="both"/>
        <w:rPr>
          <w:rFonts w:ascii="Arial" w:hAnsi="Arial" w:cs="Arial"/>
          <w:szCs w:val="24"/>
        </w:rPr>
      </w:pPr>
    </w:p>
    <w:p w:rsidR="006F6DEB" w:rsidRDefault="005472A3" w:rsidP="00A37CE3">
      <w:pPr>
        <w:pStyle w:val="Prrafodelista"/>
        <w:numPr>
          <w:ilvl w:val="0"/>
          <w:numId w:val="4"/>
        </w:numPr>
        <w:spacing w:line="276" w:lineRule="auto"/>
        <w:ind w:left="284" w:hanging="284"/>
        <w:jc w:val="both"/>
        <w:rPr>
          <w:rFonts w:ascii="Arial" w:hAnsi="Arial" w:cs="Arial"/>
          <w:sz w:val="22"/>
          <w:szCs w:val="22"/>
        </w:rPr>
      </w:pPr>
      <w:r w:rsidRPr="005472A3">
        <w:rPr>
          <w:rFonts w:ascii="Arial" w:hAnsi="Arial" w:cs="Arial"/>
          <w:sz w:val="22"/>
          <w:szCs w:val="22"/>
        </w:rPr>
        <w:t xml:space="preserve">El demandante presto sus servicios en el área financiera del entonces Fondo de Fomento Agropecuario Departamental hoy día instituto de Desarrollo de Arauca </w:t>
      </w:r>
      <w:r w:rsidRPr="005472A3">
        <w:rPr>
          <w:rFonts w:ascii="Arial" w:hAnsi="Arial" w:cs="Arial"/>
          <w:sz w:val="22"/>
          <w:szCs w:val="22"/>
        </w:rPr>
        <w:lastRenderedPageBreak/>
        <w:t xml:space="preserve">IDEAR, mediante contratos de prestación de servicios, desde el 01 de abril de 1992 hasta el 31 de diciembre de 1998.  </w:t>
      </w:r>
    </w:p>
    <w:p w:rsidR="00A112CE" w:rsidRPr="00A112CE" w:rsidRDefault="00A112CE" w:rsidP="00A112CE">
      <w:pPr>
        <w:spacing w:line="276" w:lineRule="auto"/>
        <w:jc w:val="both"/>
        <w:rPr>
          <w:rFonts w:ascii="Arial" w:hAnsi="Arial" w:cs="Arial"/>
          <w:sz w:val="22"/>
          <w:szCs w:val="22"/>
        </w:rPr>
      </w:pPr>
    </w:p>
    <w:p w:rsidR="00783573" w:rsidRPr="00184601" w:rsidRDefault="00CC0719" w:rsidP="00045E39">
      <w:pPr>
        <w:ind w:right="51"/>
        <w:jc w:val="both"/>
        <w:rPr>
          <w:rFonts w:ascii="Arial" w:hAnsi="Arial" w:cs="Arial"/>
          <w:b/>
          <w:sz w:val="22"/>
          <w:szCs w:val="22"/>
        </w:rPr>
      </w:pPr>
      <w:r w:rsidRPr="00184601">
        <w:rPr>
          <w:rFonts w:ascii="Arial" w:hAnsi="Arial" w:cs="Arial"/>
          <w:b/>
          <w:sz w:val="22"/>
          <w:szCs w:val="22"/>
        </w:rPr>
        <w:t>II. EL CONCEPTO DE LA VIOLACIÓN</w:t>
      </w:r>
    </w:p>
    <w:p w:rsidR="00CC0719" w:rsidRPr="00184601" w:rsidRDefault="00CC0719" w:rsidP="00045E39">
      <w:pPr>
        <w:ind w:right="51"/>
        <w:jc w:val="both"/>
        <w:rPr>
          <w:rFonts w:ascii="Arial" w:hAnsi="Arial" w:cs="Arial"/>
          <w:color w:val="FF0000"/>
          <w:sz w:val="22"/>
          <w:szCs w:val="22"/>
        </w:rPr>
      </w:pPr>
    </w:p>
    <w:p w:rsidR="00CB1976" w:rsidRDefault="006C5432" w:rsidP="0036254C">
      <w:pPr>
        <w:spacing w:line="276" w:lineRule="auto"/>
        <w:ind w:right="51"/>
        <w:jc w:val="both"/>
        <w:rPr>
          <w:rFonts w:ascii="Arial" w:hAnsi="Arial" w:cs="Arial"/>
          <w:sz w:val="22"/>
          <w:szCs w:val="22"/>
        </w:rPr>
      </w:pPr>
      <w:r w:rsidRPr="00184601">
        <w:rPr>
          <w:rFonts w:ascii="Arial" w:hAnsi="Arial" w:cs="Arial"/>
          <w:sz w:val="22"/>
          <w:szCs w:val="22"/>
        </w:rPr>
        <w:t>Solicita</w:t>
      </w:r>
      <w:r w:rsidR="00CB1976">
        <w:rPr>
          <w:rFonts w:ascii="Arial" w:hAnsi="Arial" w:cs="Arial"/>
          <w:sz w:val="22"/>
          <w:szCs w:val="22"/>
        </w:rPr>
        <w:t xml:space="preserve"> e</w:t>
      </w:r>
      <w:r w:rsidR="00A37CE3">
        <w:rPr>
          <w:rFonts w:ascii="Arial" w:hAnsi="Arial" w:cs="Arial"/>
          <w:sz w:val="22"/>
          <w:szCs w:val="22"/>
        </w:rPr>
        <w:t>l</w:t>
      </w:r>
      <w:r w:rsidR="00CB1976">
        <w:rPr>
          <w:rFonts w:ascii="Arial" w:hAnsi="Arial" w:cs="Arial"/>
          <w:sz w:val="22"/>
          <w:szCs w:val="22"/>
        </w:rPr>
        <w:t xml:space="preserve"> </w:t>
      </w:r>
      <w:r w:rsidR="00A37CE3">
        <w:rPr>
          <w:rFonts w:ascii="Arial" w:hAnsi="Arial" w:cs="Arial"/>
          <w:sz w:val="22"/>
          <w:szCs w:val="22"/>
        </w:rPr>
        <w:t xml:space="preserve">demandante que se declare la de Nulidad del acto administrativo contenido en el documento </w:t>
      </w:r>
      <w:r w:rsidR="00CB1976">
        <w:rPr>
          <w:rFonts w:ascii="Arial" w:hAnsi="Arial" w:cs="Arial"/>
          <w:sz w:val="22"/>
          <w:szCs w:val="22"/>
        </w:rPr>
        <w:t xml:space="preserve">No. TRD-J-100 del 25 de agosto de 2016 y TRD-J-100 0219 del 23 de febrero de 2017 suscritos por la Gerente del IDEAR, </w:t>
      </w:r>
      <w:r w:rsidR="00A112CE">
        <w:rPr>
          <w:rFonts w:ascii="Arial" w:hAnsi="Arial" w:cs="Arial"/>
          <w:sz w:val="22"/>
          <w:szCs w:val="22"/>
        </w:rPr>
        <w:t>por medio de los cuales se negó la existencia de una relación laboral y por ende el consecuente pago de las prestaciones sociales, derechos laborales e indemnizaciones surgidas en favor del señor RAMIRO RODRÍGUEZ REY</w:t>
      </w:r>
      <w:r w:rsidR="00A112CE">
        <w:rPr>
          <w:rFonts w:ascii="Arial" w:hAnsi="Arial" w:cs="Arial"/>
          <w:sz w:val="22"/>
          <w:szCs w:val="22"/>
        </w:rPr>
        <w:t xml:space="preserve">. </w:t>
      </w:r>
    </w:p>
    <w:p w:rsidR="00CB1976" w:rsidRDefault="00CB1976" w:rsidP="0036254C">
      <w:pPr>
        <w:spacing w:line="276" w:lineRule="auto"/>
        <w:ind w:right="51"/>
        <w:jc w:val="both"/>
        <w:rPr>
          <w:rFonts w:ascii="Arial" w:hAnsi="Arial" w:cs="Arial"/>
          <w:sz w:val="22"/>
          <w:szCs w:val="22"/>
        </w:rPr>
      </w:pPr>
    </w:p>
    <w:p w:rsidR="00783573" w:rsidRPr="00184601" w:rsidRDefault="00783573" w:rsidP="0036254C">
      <w:pPr>
        <w:tabs>
          <w:tab w:val="left" w:pos="6946"/>
        </w:tabs>
        <w:spacing w:line="276" w:lineRule="auto"/>
        <w:jc w:val="both"/>
        <w:rPr>
          <w:rFonts w:ascii="Arial" w:hAnsi="Arial" w:cs="Arial"/>
          <w:sz w:val="22"/>
          <w:szCs w:val="22"/>
        </w:rPr>
      </w:pPr>
      <w:r w:rsidRPr="00184601">
        <w:rPr>
          <w:rFonts w:ascii="Arial" w:hAnsi="Arial" w:cs="Arial"/>
          <w:sz w:val="22"/>
          <w:szCs w:val="22"/>
        </w:rPr>
        <w:t xml:space="preserve">En consideración a lo anterior se recomienda </w:t>
      </w:r>
      <w:r w:rsidRPr="00184601">
        <w:rPr>
          <w:rFonts w:ascii="Arial" w:hAnsi="Arial" w:cs="Arial"/>
          <w:b/>
          <w:sz w:val="22"/>
          <w:szCs w:val="22"/>
        </w:rPr>
        <w:t>NO CONCILIAR</w:t>
      </w:r>
      <w:r w:rsidRPr="00184601">
        <w:rPr>
          <w:rFonts w:ascii="Arial" w:hAnsi="Arial" w:cs="Arial"/>
          <w:sz w:val="22"/>
          <w:szCs w:val="22"/>
        </w:rPr>
        <w:t xml:space="preserve"> las pretensiones de l</w:t>
      </w:r>
      <w:r w:rsidR="00A37CE3">
        <w:rPr>
          <w:rFonts w:ascii="Arial" w:hAnsi="Arial" w:cs="Arial"/>
          <w:sz w:val="22"/>
          <w:szCs w:val="22"/>
        </w:rPr>
        <w:t xml:space="preserve">os </w:t>
      </w:r>
      <w:r w:rsidRPr="00184601">
        <w:rPr>
          <w:rFonts w:ascii="Arial" w:hAnsi="Arial" w:cs="Arial"/>
          <w:sz w:val="22"/>
          <w:szCs w:val="22"/>
        </w:rPr>
        <w:t xml:space="preserve"> demandante</w:t>
      </w:r>
      <w:r w:rsidR="00A37CE3">
        <w:rPr>
          <w:rFonts w:ascii="Arial" w:hAnsi="Arial" w:cs="Arial"/>
          <w:sz w:val="22"/>
          <w:szCs w:val="22"/>
        </w:rPr>
        <w:t>s</w:t>
      </w:r>
      <w:r w:rsidRPr="00184601">
        <w:rPr>
          <w:rFonts w:ascii="Arial" w:hAnsi="Arial" w:cs="Arial"/>
          <w:sz w:val="22"/>
          <w:szCs w:val="22"/>
        </w:rPr>
        <w:t>, por los siguientes argumentos jurídicos:</w:t>
      </w:r>
    </w:p>
    <w:p w:rsidR="00783573" w:rsidRDefault="00783573" w:rsidP="00045E39">
      <w:pPr>
        <w:tabs>
          <w:tab w:val="left" w:pos="6946"/>
        </w:tabs>
        <w:jc w:val="both"/>
        <w:rPr>
          <w:rFonts w:ascii="Arial" w:hAnsi="Arial" w:cs="Arial"/>
          <w:b/>
          <w:sz w:val="22"/>
          <w:szCs w:val="22"/>
        </w:rPr>
      </w:pPr>
    </w:p>
    <w:p w:rsidR="005702F5" w:rsidRPr="00A112CE" w:rsidRDefault="005702F5" w:rsidP="00A112CE">
      <w:pPr>
        <w:tabs>
          <w:tab w:val="left" w:pos="6946"/>
        </w:tabs>
        <w:ind w:firstLine="708"/>
        <w:jc w:val="both"/>
        <w:rPr>
          <w:rFonts w:ascii="Arial" w:hAnsi="Arial" w:cs="Arial"/>
          <w:b/>
          <w:sz w:val="22"/>
          <w:szCs w:val="22"/>
        </w:rPr>
      </w:pPr>
    </w:p>
    <w:p w:rsidR="0069188A" w:rsidRPr="00A112CE" w:rsidRDefault="0069188A" w:rsidP="00A112CE">
      <w:pPr>
        <w:pStyle w:val="Sinespaciado"/>
        <w:rPr>
          <w:rFonts w:ascii="Arial" w:hAnsi="Arial" w:cs="Arial"/>
          <w:b/>
        </w:rPr>
      </w:pPr>
      <w:r w:rsidRPr="00A112CE">
        <w:rPr>
          <w:rFonts w:ascii="Arial" w:hAnsi="Arial" w:cs="Arial"/>
          <w:b/>
        </w:rPr>
        <w:t>DE L</w:t>
      </w:r>
      <w:r w:rsidR="00A37CE3" w:rsidRPr="00A112CE">
        <w:rPr>
          <w:rFonts w:ascii="Arial" w:hAnsi="Arial" w:cs="Arial"/>
          <w:b/>
        </w:rPr>
        <w:t>OS CONTRATOS DE PRESTACIÓN DE SERVICIOS</w:t>
      </w:r>
      <w:r w:rsidRPr="00A112CE">
        <w:rPr>
          <w:rFonts w:ascii="Arial" w:hAnsi="Arial" w:cs="Arial"/>
          <w:b/>
        </w:rPr>
        <w:t>:</w:t>
      </w:r>
    </w:p>
    <w:p w:rsidR="00916253" w:rsidRPr="00A112CE" w:rsidRDefault="00916253" w:rsidP="00A112CE">
      <w:pPr>
        <w:pStyle w:val="Sinespaciado"/>
        <w:rPr>
          <w:rFonts w:ascii="Arial" w:hAnsi="Arial" w:cs="Arial"/>
        </w:rPr>
      </w:pPr>
    </w:p>
    <w:p w:rsidR="00A37CE3" w:rsidRPr="00A112CE" w:rsidRDefault="00A37CE3" w:rsidP="00A112CE">
      <w:pPr>
        <w:pStyle w:val="Sinespaciado"/>
        <w:jc w:val="both"/>
        <w:rPr>
          <w:i/>
          <w:color w:val="000000"/>
          <w:sz w:val="20"/>
          <w:szCs w:val="20"/>
        </w:rPr>
      </w:pPr>
      <w:r w:rsidRPr="00A112CE">
        <w:rPr>
          <w:rFonts w:ascii="Arial" w:hAnsi="Arial" w:cs="Arial"/>
          <w:i/>
          <w:sz w:val="20"/>
          <w:szCs w:val="20"/>
        </w:rPr>
        <w:t>Señala el numeral 3 del artículo 32 de la Ley 80 de 1993: “</w:t>
      </w:r>
      <w:r w:rsidRPr="00A112CE">
        <w:rPr>
          <w:rFonts w:ascii="Arial" w:hAnsi="Arial" w:cs="Arial"/>
          <w:i/>
          <w:color w:val="000000"/>
          <w:sz w:val="20"/>
          <w:szCs w:val="20"/>
        </w:rPr>
        <w:t>Son contratos de prestación de servicios los que celebren las entidades estatales para desarrollar actividades relacionadas con la administración o funcionamiento de la entidad. Estos contratos sólo podrán</w:t>
      </w:r>
      <w:r w:rsidRPr="00A112CE">
        <w:rPr>
          <w:i/>
          <w:color w:val="000000"/>
          <w:sz w:val="20"/>
          <w:szCs w:val="20"/>
        </w:rPr>
        <w:t xml:space="preserve"> celebrarse con personas naturales cuando dichas actividades no puedan realizarse con personal de planta o requieran conocimiento</w:t>
      </w:r>
      <w:r w:rsidR="00A112CE">
        <w:rPr>
          <w:i/>
          <w:color w:val="000000"/>
          <w:sz w:val="20"/>
          <w:szCs w:val="20"/>
        </w:rPr>
        <w:t>s</w:t>
      </w:r>
      <w:r w:rsidRPr="00A112CE">
        <w:rPr>
          <w:i/>
          <w:color w:val="000000"/>
          <w:sz w:val="20"/>
          <w:szCs w:val="20"/>
        </w:rPr>
        <w:t xml:space="preserve"> especializados.</w:t>
      </w:r>
    </w:p>
    <w:p w:rsidR="00A37CE3" w:rsidRPr="00A112CE" w:rsidRDefault="00A37CE3" w:rsidP="00A37CE3">
      <w:pPr>
        <w:shd w:val="clear" w:color="auto" w:fill="FFFFFF"/>
        <w:spacing w:before="100" w:beforeAutospacing="1" w:after="100" w:afterAutospacing="1" w:line="276" w:lineRule="auto"/>
        <w:jc w:val="both"/>
        <w:rPr>
          <w:rFonts w:ascii="Arial" w:hAnsi="Arial" w:cs="Arial"/>
          <w:i/>
          <w:color w:val="000000"/>
          <w:lang w:val="es-CO" w:eastAsia="es-CO"/>
        </w:rPr>
      </w:pPr>
      <w:r w:rsidRPr="00A112CE">
        <w:rPr>
          <w:rFonts w:ascii="Arial" w:hAnsi="Arial" w:cs="Arial"/>
          <w:i/>
          <w:color w:val="000000"/>
          <w:lang w:val="es-CO" w:eastAsia="es-CO"/>
        </w:rPr>
        <w:t>En ningún caso estos contratos generan relación laboral ni prestaciones sociales y se celebrarán por el término estrictamente indispensable</w:t>
      </w:r>
      <w:r w:rsidR="0019670E" w:rsidRPr="00A112CE">
        <w:rPr>
          <w:rFonts w:ascii="Arial" w:hAnsi="Arial" w:cs="Arial"/>
          <w:i/>
          <w:color w:val="000000"/>
          <w:lang w:val="es-CO" w:eastAsia="es-CO"/>
        </w:rPr>
        <w:t>”</w:t>
      </w:r>
      <w:r w:rsidRPr="00A112CE">
        <w:rPr>
          <w:rFonts w:ascii="Arial" w:hAnsi="Arial" w:cs="Arial"/>
          <w:i/>
          <w:color w:val="000000"/>
          <w:lang w:val="es-CO" w:eastAsia="es-CO"/>
        </w:rPr>
        <w:t>.</w:t>
      </w:r>
    </w:p>
    <w:p w:rsidR="00A37CE3" w:rsidRDefault="00A37CE3" w:rsidP="0036254C">
      <w:pPr>
        <w:tabs>
          <w:tab w:val="left" w:pos="6946"/>
        </w:tabs>
        <w:spacing w:line="276" w:lineRule="auto"/>
        <w:jc w:val="both"/>
        <w:rPr>
          <w:rFonts w:ascii="Arial" w:hAnsi="Arial" w:cs="Arial"/>
          <w:sz w:val="22"/>
          <w:szCs w:val="22"/>
        </w:rPr>
      </w:pPr>
      <w:r>
        <w:rPr>
          <w:rFonts w:ascii="Arial" w:hAnsi="Arial" w:cs="Arial"/>
          <w:sz w:val="22"/>
          <w:szCs w:val="22"/>
        </w:rPr>
        <w:t xml:space="preserve">Por lo anterior, resulta claro que no es posible </w:t>
      </w:r>
      <w:r w:rsidR="00945558">
        <w:rPr>
          <w:rFonts w:ascii="Arial" w:hAnsi="Arial" w:cs="Arial"/>
          <w:sz w:val="22"/>
          <w:szCs w:val="22"/>
        </w:rPr>
        <w:t>declarar la existencia de una relación laboral y menos el reconocimiento de prestaciones sociales.</w:t>
      </w:r>
    </w:p>
    <w:p w:rsidR="00945558" w:rsidRDefault="00945558" w:rsidP="00045E39">
      <w:pPr>
        <w:tabs>
          <w:tab w:val="left" w:pos="6946"/>
        </w:tabs>
        <w:spacing w:line="276" w:lineRule="auto"/>
        <w:jc w:val="both"/>
        <w:rPr>
          <w:rFonts w:ascii="Arial" w:hAnsi="Arial" w:cs="Arial"/>
          <w:sz w:val="22"/>
          <w:szCs w:val="22"/>
        </w:rPr>
      </w:pPr>
    </w:p>
    <w:p w:rsidR="00945558" w:rsidRPr="00A112CE" w:rsidRDefault="00945558" w:rsidP="00045E39">
      <w:pPr>
        <w:tabs>
          <w:tab w:val="left" w:pos="6946"/>
        </w:tabs>
        <w:spacing w:line="276" w:lineRule="auto"/>
        <w:jc w:val="both"/>
        <w:rPr>
          <w:rFonts w:ascii="Arial" w:hAnsi="Arial" w:cs="Arial"/>
          <w:i/>
          <w:color w:val="000000"/>
          <w:shd w:val="clear" w:color="auto" w:fill="FFFFFF"/>
        </w:rPr>
      </w:pPr>
      <w:r>
        <w:rPr>
          <w:rFonts w:ascii="Arial" w:hAnsi="Arial" w:cs="Arial"/>
          <w:sz w:val="22"/>
          <w:szCs w:val="22"/>
        </w:rPr>
        <w:t xml:space="preserve">Por otra parte, el artículo 488 del Código Sustantivo del Trabajo, señala: </w:t>
      </w:r>
      <w:r w:rsidRPr="00A112CE">
        <w:rPr>
          <w:rFonts w:ascii="Arial" w:hAnsi="Arial" w:cs="Arial"/>
        </w:rPr>
        <w:t>“</w:t>
      </w:r>
      <w:r w:rsidRPr="00A112CE">
        <w:rPr>
          <w:rFonts w:ascii="Arial" w:hAnsi="Arial" w:cs="Arial"/>
          <w:color w:val="000000"/>
          <w:shd w:val="clear" w:color="auto" w:fill="FFFFFF"/>
        </w:rPr>
        <w:t> </w:t>
      </w:r>
      <w:r w:rsidRPr="00A112CE">
        <w:rPr>
          <w:rFonts w:ascii="Arial" w:hAnsi="Arial" w:cs="Arial"/>
          <w:i/>
          <w:color w:val="000000"/>
          <w:shd w:val="clear" w:color="auto" w:fill="FFFFFF"/>
        </w:rPr>
        <w:t>Las acciones correspondientes a los derechos regulados en este código prescriben en tres (3) años, que se cuentan desde que la respectiva obligación se haya hecho exigible, salvo en los casos de prescripciones especiales establecidas en el Código Procesal del Trabajo o en el presente estatuto”.</w:t>
      </w:r>
    </w:p>
    <w:p w:rsidR="00945558" w:rsidRDefault="00945558" w:rsidP="00045E39">
      <w:pPr>
        <w:tabs>
          <w:tab w:val="left" w:pos="6946"/>
        </w:tabs>
        <w:spacing w:line="276" w:lineRule="auto"/>
        <w:jc w:val="both"/>
        <w:rPr>
          <w:rFonts w:ascii="Arial" w:hAnsi="Arial" w:cs="Arial"/>
          <w:i/>
          <w:color w:val="000000"/>
          <w:sz w:val="22"/>
          <w:szCs w:val="22"/>
          <w:shd w:val="clear" w:color="auto" w:fill="FFFFFF"/>
        </w:rPr>
      </w:pPr>
    </w:p>
    <w:p w:rsidR="00945558" w:rsidRDefault="00945558" w:rsidP="0036254C">
      <w:pPr>
        <w:tabs>
          <w:tab w:val="left" w:pos="6946"/>
        </w:tabs>
        <w:spacing w:line="276" w:lineRule="auto"/>
        <w:jc w:val="both"/>
        <w:rPr>
          <w:rFonts w:ascii="Arial" w:hAnsi="Arial" w:cs="Arial"/>
          <w:sz w:val="22"/>
          <w:szCs w:val="22"/>
        </w:rPr>
      </w:pPr>
      <w:r>
        <w:rPr>
          <w:rFonts w:ascii="Arial" w:hAnsi="Arial" w:cs="Arial"/>
          <w:color w:val="000000"/>
          <w:sz w:val="22"/>
          <w:szCs w:val="22"/>
          <w:shd w:val="clear" w:color="auto" w:fill="FFFFFF"/>
        </w:rPr>
        <w:t xml:space="preserve">Así las cosas, y teniendo en cuenta </w:t>
      </w:r>
      <w:r>
        <w:rPr>
          <w:rFonts w:ascii="Arial" w:hAnsi="Arial" w:cs="Arial"/>
          <w:sz w:val="22"/>
          <w:szCs w:val="22"/>
        </w:rPr>
        <w:t xml:space="preserve"> la fecha hasta cuando </w:t>
      </w:r>
      <w:r w:rsidR="00A112CE">
        <w:rPr>
          <w:rFonts w:ascii="Arial" w:hAnsi="Arial" w:cs="Arial"/>
          <w:sz w:val="22"/>
          <w:szCs w:val="22"/>
        </w:rPr>
        <w:t xml:space="preserve">laboró el demandante </w:t>
      </w:r>
      <w:r>
        <w:rPr>
          <w:rFonts w:ascii="Arial" w:hAnsi="Arial" w:cs="Arial"/>
          <w:sz w:val="22"/>
          <w:szCs w:val="22"/>
        </w:rPr>
        <w:t>(</w:t>
      </w:r>
      <w:r w:rsidR="00A112CE">
        <w:rPr>
          <w:rFonts w:ascii="Arial" w:hAnsi="Arial" w:cs="Arial"/>
          <w:sz w:val="22"/>
          <w:szCs w:val="22"/>
        </w:rPr>
        <w:t>31</w:t>
      </w:r>
      <w:r w:rsidRPr="00A37CE3">
        <w:rPr>
          <w:rFonts w:ascii="Arial" w:hAnsi="Arial" w:cs="Arial"/>
          <w:sz w:val="22"/>
          <w:szCs w:val="22"/>
        </w:rPr>
        <w:t xml:space="preserve"> de </w:t>
      </w:r>
      <w:r w:rsidR="00A112CE">
        <w:rPr>
          <w:rFonts w:ascii="Arial" w:hAnsi="Arial" w:cs="Arial"/>
          <w:sz w:val="22"/>
          <w:szCs w:val="22"/>
        </w:rPr>
        <w:t xml:space="preserve">diciembre </w:t>
      </w:r>
      <w:r w:rsidRPr="00A37CE3">
        <w:rPr>
          <w:rFonts w:ascii="Arial" w:hAnsi="Arial" w:cs="Arial"/>
          <w:sz w:val="22"/>
          <w:szCs w:val="22"/>
        </w:rPr>
        <w:t xml:space="preserve">de </w:t>
      </w:r>
      <w:r w:rsidR="00A112CE">
        <w:rPr>
          <w:rFonts w:ascii="Arial" w:hAnsi="Arial" w:cs="Arial"/>
          <w:sz w:val="22"/>
          <w:szCs w:val="22"/>
        </w:rPr>
        <w:t>1998</w:t>
      </w:r>
      <w:r>
        <w:rPr>
          <w:rFonts w:ascii="Arial" w:hAnsi="Arial" w:cs="Arial"/>
          <w:sz w:val="22"/>
          <w:szCs w:val="22"/>
        </w:rPr>
        <w:t xml:space="preserve">), a la fecha de presentación de la demanda </w:t>
      </w:r>
      <w:r w:rsidR="00362259">
        <w:rPr>
          <w:rFonts w:ascii="Arial" w:hAnsi="Arial" w:cs="Arial"/>
          <w:sz w:val="22"/>
          <w:szCs w:val="22"/>
        </w:rPr>
        <w:t>han transcurrido más de tres (3) años, por lo que feneció la oportunidad procesal para reclamar los derechos laborales presuntamente adquiridos.</w:t>
      </w:r>
    </w:p>
    <w:p w:rsidR="00E4004A" w:rsidRDefault="00E4004A" w:rsidP="00045E39">
      <w:pPr>
        <w:tabs>
          <w:tab w:val="left" w:pos="6946"/>
        </w:tabs>
        <w:spacing w:line="276" w:lineRule="auto"/>
        <w:jc w:val="both"/>
        <w:rPr>
          <w:rFonts w:ascii="Arial" w:hAnsi="Arial" w:cs="Arial"/>
          <w:sz w:val="22"/>
          <w:szCs w:val="22"/>
        </w:rPr>
      </w:pPr>
    </w:p>
    <w:p w:rsidR="009E31AB" w:rsidRDefault="00E4004A" w:rsidP="0036254C">
      <w:pPr>
        <w:tabs>
          <w:tab w:val="left" w:pos="6946"/>
        </w:tabs>
        <w:spacing w:line="276" w:lineRule="auto"/>
        <w:jc w:val="both"/>
        <w:rPr>
          <w:rFonts w:ascii="Arial" w:hAnsi="Arial" w:cs="Arial"/>
          <w:sz w:val="22"/>
          <w:szCs w:val="22"/>
        </w:rPr>
      </w:pPr>
      <w:r>
        <w:rPr>
          <w:rFonts w:ascii="Arial" w:hAnsi="Arial" w:cs="Arial"/>
          <w:sz w:val="22"/>
          <w:szCs w:val="22"/>
        </w:rPr>
        <w:lastRenderedPageBreak/>
        <w:t xml:space="preserve">Finalmente, teniendo en cuenta que el Departamento de Arauca es totalmente ajeno a la relación contractual suscrita entre </w:t>
      </w:r>
      <w:r w:rsidR="00A112CE">
        <w:rPr>
          <w:rFonts w:ascii="Arial" w:hAnsi="Arial" w:cs="Arial"/>
          <w:sz w:val="22"/>
          <w:szCs w:val="22"/>
        </w:rPr>
        <w:t>e</w:t>
      </w:r>
      <w:r>
        <w:rPr>
          <w:rFonts w:ascii="Arial" w:hAnsi="Arial" w:cs="Arial"/>
          <w:sz w:val="22"/>
          <w:szCs w:val="22"/>
        </w:rPr>
        <w:t>l demandante</w:t>
      </w:r>
      <w:r w:rsidR="00A112CE">
        <w:rPr>
          <w:rFonts w:ascii="Arial" w:hAnsi="Arial" w:cs="Arial"/>
          <w:sz w:val="22"/>
          <w:szCs w:val="22"/>
        </w:rPr>
        <w:t xml:space="preserve"> </w:t>
      </w:r>
      <w:r>
        <w:rPr>
          <w:rFonts w:ascii="Arial" w:hAnsi="Arial" w:cs="Arial"/>
          <w:sz w:val="22"/>
          <w:szCs w:val="22"/>
        </w:rPr>
        <w:t xml:space="preserve">y </w:t>
      </w:r>
      <w:r w:rsidR="00A112CE">
        <w:rPr>
          <w:rFonts w:ascii="Arial" w:hAnsi="Arial" w:cs="Arial"/>
          <w:sz w:val="22"/>
          <w:szCs w:val="22"/>
        </w:rPr>
        <w:t>el fondo de Fomento Agropecuario Departamental hoy día Instituto de Desarrollo de Arauca IDEAR</w:t>
      </w:r>
      <w:r>
        <w:rPr>
          <w:rFonts w:ascii="Arial" w:hAnsi="Arial" w:cs="Arial"/>
          <w:sz w:val="22"/>
          <w:szCs w:val="22"/>
        </w:rPr>
        <w:t xml:space="preserve">, </w:t>
      </w:r>
      <w:r w:rsidR="009E31AB">
        <w:rPr>
          <w:rFonts w:ascii="Arial" w:hAnsi="Arial" w:cs="Arial"/>
          <w:sz w:val="22"/>
          <w:szCs w:val="22"/>
        </w:rPr>
        <w:t>éste no es llamado a responder por las reclamaciones presentadas en la demanda.</w:t>
      </w:r>
    </w:p>
    <w:p w:rsidR="009E31AB" w:rsidRDefault="009E31AB" w:rsidP="00045E39">
      <w:pPr>
        <w:tabs>
          <w:tab w:val="left" w:pos="6946"/>
        </w:tabs>
        <w:spacing w:line="276" w:lineRule="auto"/>
        <w:jc w:val="both"/>
        <w:rPr>
          <w:rFonts w:ascii="Arial" w:hAnsi="Arial" w:cs="Arial"/>
          <w:sz w:val="22"/>
          <w:szCs w:val="22"/>
        </w:rPr>
      </w:pPr>
    </w:p>
    <w:p w:rsidR="009E31AB" w:rsidRDefault="00DB5A1A" w:rsidP="00045E39">
      <w:pPr>
        <w:tabs>
          <w:tab w:val="left" w:pos="6946"/>
        </w:tabs>
        <w:spacing w:line="276" w:lineRule="auto"/>
        <w:jc w:val="both"/>
        <w:rPr>
          <w:rFonts w:ascii="Arial" w:hAnsi="Arial" w:cs="Arial"/>
          <w:i/>
          <w:sz w:val="22"/>
          <w:szCs w:val="22"/>
        </w:rPr>
      </w:pPr>
      <w:r w:rsidRPr="00DB5A1A">
        <w:rPr>
          <w:rFonts w:ascii="Arial" w:hAnsi="Arial" w:cs="Arial"/>
          <w:sz w:val="22"/>
          <w:szCs w:val="22"/>
        </w:rPr>
        <w:t>Al respecto, el Consejo de Estado ha clasificado la falta de legitimación como de hecho y como material</w:t>
      </w:r>
      <w:r>
        <w:rPr>
          <w:rFonts w:ascii="Arial" w:hAnsi="Arial" w:cs="Arial"/>
          <w:sz w:val="22"/>
          <w:szCs w:val="22"/>
        </w:rPr>
        <w:t xml:space="preserve">, </w:t>
      </w:r>
      <w:r w:rsidRPr="00A112CE">
        <w:rPr>
          <w:rFonts w:ascii="Arial" w:hAnsi="Arial" w:cs="Arial"/>
          <w:i/>
        </w:rPr>
        <w:t>“…</w:t>
      </w:r>
      <w:r w:rsidR="009E31AB" w:rsidRPr="00A112CE">
        <w:rPr>
          <w:rFonts w:ascii="Arial" w:hAnsi="Arial" w:cs="Arial"/>
          <w:i/>
        </w:rPr>
        <w:t xml:space="preserve">la legitimación en la causa de hecho alude a la relación procesal entre el demandante y el demandado y nace con la presentación de la demanda y la notificación del auto admisorio una vez se traba la </w:t>
      </w:r>
      <w:proofErr w:type="spellStart"/>
      <w:r w:rsidR="009E31AB" w:rsidRPr="00A112CE">
        <w:rPr>
          <w:rFonts w:ascii="Arial" w:hAnsi="Arial" w:cs="Arial"/>
          <w:i/>
        </w:rPr>
        <w:t>litis</w:t>
      </w:r>
      <w:proofErr w:type="spellEnd"/>
      <w:r w:rsidR="009E31AB" w:rsidRPr="00A112CE">
        <w:rPr>
          <w:rFonts w:ascii="Arial" w:hAnsi="Arial" w:cs="Arial"/>
          <w:i/>
        </w:rPr>
        <w:t>. En contraste con ésta, la legitimación en la causa material se refiere la relación que nace entre las partes como consecuencia de los hechos que dan lugar al litigio</w:t>
      </w:r>
      <w:r w:rsidRPr="00A112CE">
        <w:rPr>
          <w:rFonts w:ascii="Arial" w:hAnsi="Arial" w:cs="Arial"/>
          <w:i/>
        </w:rPr>
        <w:t xml:space="preserve">. </w:t>
      </w:r>
      <w:r w:rsidR="009E31AB" w:rsidRPr="00A112CE">
        <w:rPr>
          <w:rFonts w:ascii="Arial" w:hAnsi="Arial" w:cs="Arial"/>
          <w:i/>
        </w:rPr>
        <w:t>Por lo anterior, un sujeto puede estar legitimado en la causa de hecho pero no tener legitimación en la causa material, de lo cual se deriva que las pretensiones formuladas no sean procedentes ya sea porque el demandante no sea el titular del bien jurídico protegido o porque el demandado no deba resarcir el perjuicio a él causado. La excepción de falta de legitimación en la causa por pasiva de hecho es un requisito de procedibilidad de la demanda en la medida en que se refiere a la capacidad del demandado de ser parte en el proceso, mientras que, la legitimación en la causa por pasiva material es un requisito para la prosperidad de las pretensiones</w:t>
      </w:r>
      <w:r w:rsidRPr="00A112CE">
        <w:rPr>
          <w:rFonts w:ascii="Arial" w:hAnsi="Arial" w:cs="Arial"/>
          <w:i/>
        </w:rPr>
        <w:t>”</w:t>
      </w:r>
      <w:r w:rsidR="009E31AB" w:rsidRPr="00DB5A1A">
        <w:rPr>
          <w:rFonts w:ascii="Arial" w:hAnsi="Arial" w:cs="Arial"/>
          <w:i/>
          <w:sz w:val="22"/>
          <w:szCs w:val="22"/>
        </w:rPr>
        <w:t>.</w:t>
      </w:r>
      <w:r w:rsidRPr="00DB5A1A">
        <w:rPr>
          <w:rStyle w:val="Refdenotaalpie"/>
          <w:rFonts w:ascii="Arial" w:hAnsi="Arial" w:cs="Arial"/>
          <w:sz w:val="22"/>
          <w:szCs w:val="22"/>
        </w:rPr>
        <w:footnoteReference w:id="1"/>
      </w:r>
    </w:p>
    <w:p w:rsidR="00F077F9" w:rsidRPr="00DB5A1A" w:rsidRDefault="00F077F9" w:rsidP="00045E39">
      <w:pPr>
        <w:tabs>
          <w:tab w:val="left" w:pos="6946"/>
        </w:tabs>
        <w:spacing w:line="276" w:lineRule="auto"/>
        <w:jc w:val="both"/>
        <w:rPr>
          <w:rFonts w:ascii="Arial" w:hAnsi="Arial" w:cs="Arial"/>
          <w:sz w:val="22"/>
          <w:szCs w:val="22"/>
        </w:rPr>
      </w:pPr>
    </w:p>
    <w:p w:rsidR="00645E37" w:rsidRPr="008D4464" w:rsidRDefault="005B3B09" w:rsidP="0036254C">
      <w:pPr>
        <w:tabs>
          <w:tab w:val="left" w:pos="6946"/>
        </w:tabs>
        <w:spacing w:line="276" w:lineRule="auto"/>
        <w:jc w:val="both"/>
        <w:rPr>
          <w:rFonts w:ascii="Arial" w:hAnsi="Arial" w:cs="Arial"/>
          <w:sz w:val="22"/>
          <w:szCs w:val="22"/>
        </w:rPr>
      </w:pPr>
      <w:r w:rsidRPr="008D4464">
        <w:rPr>
          <w:rFonts w:ascii="Arial" w:hAnsi="Arial" w:cs="Arial"/>
          <w:sz w:val="22"/>
          <w:szCs w:val="22"/>
        </w:rPr>
        <w:t xml:space="preserve">En consecuencia, advirtiendo </w:t>
      </w:r>
      <w:r w:rsidR="00F077F9">
        <w:rPr>
          <w:rFonts w:ascii="Arial" w:hAnsi="Arial" w:cs="Arial"/>
          <w:sz w:val="22"/>
          <w:szCs w:val="22"/>
        </w:rPr>
        <w:t xml:space="preserve">lo anteriormente acotado, se recomienda </w:t>
      </w:r>
      <w:r w:rsidR="00F077F9">
        <w:rPr>
          <w:rFonts w:ascii="Arial" w:hAnsi="Arial" w:cs="Arial"/>
          <w:b/>
          <w:sz w:val="22"/>
          <w:szCs w:val="22"/>
        </w:rPr>
        <w:t xml:space="preserve">NO CONCILIAR </w:t>
      </w:r>
      <w:r w:rsidR="00F077F9">
        <w:rPr>
          <w:rFonts w:ascii="Arial" w:hAnsi="Arial" w:cs="Arial"/>
          <w:sz w:val="22"/>
          <w:szCs w:val="22"/>
        </w:rPr>
        <w:t>las pretensiones del</w:t>
      </w:r>
      <w:r w:rsidR="00A112CE">
        <w:rPr>
          <w:rFonts w:ascii="Arial" w:hAnsi="Arial" w:cs="Arial"/>
          <w:sz w:val="22"/>
          <w:szCs w:val="22"/>
        </w:rPr>
        <w:t xml:space="preserve"> </w:t>
      </w:r>
      <w:r w:rsidR="00F077F9">
        <w:rPr>
          <w:rFonts w:ascii="Arial" w:hAnsi="Arial" w:cs="Arial"/>
          <w:sz w:val="22"/>
          <w:szCs w:val="22"/>
        </w:rPr>
        <w:t>demandante por las tres razones expuestas</w:t>
      </w:r>
      <w:r w:rsidR="00F86BD5">
        <w:rPr>
          <w:rFonts w:ascii="Arial" w:hAnsi="Arial" w:cs="Arial"/>
          <w:sz w:val="22"/>
          <w:szCs w:val="22"/>
        </w:rPr>
        <w:t xml:space="preserve">, </w:t>
      </w:r>
      <w:r w:rsidR="00F077F9">
        <w:rPr>
          <w:rFonts w:ascii="Arial" w:hAnsi="Arial" w:cs="Arial"/>
          <w:sz w:val="22"/>
          <w:szCs w:val="22"/>
        </w:rPr>
        <w:t>esto es inexistencia de relación laboral, prescripción de las obligaciones reclamadas y por falta de legitimación en la causa por pasiva.</w:t>
      </w:r>
    </w:p>
    <w:p w:rsidR="00645E37" w:rsidRPr="008D4464" w:rsidRDefault="00645E37" w:rsidP="0036254C">
      <w:pPr>
        <w:pStyle w:val="Textoindependiente"/>
        <w:widowControl w:val="0"/>
        <w:spacing w:line="276" w:lineRule="auto"/>
        <w:rPr>
          <w:rFonts w:ascii="Arial" w:hAnsi="Arial" w:cs="Arial"/>
          <w:sz w:val="22"/>
          <w:szCs w:val="22"/>
        </w:rPr>
      </w:pPr>
    </w:p>
    <w:p w:rsidR="00783573" w:rsidRPr="00184601" w:rsidRDefault="007166D1" w:rsidP="0036254C">
      <w:pPr>
        <w:tabs>
          <w:tab w:val="left" w:pos="6946"/>
        </w:tabs>
        <w:spacing w:line="276" w:lineRule="auto"/>
        <w:jc w:val="both"/>
        <w:rPr>
          <w:rFonts w:ascii="Arial" w:hAnsi="Arial" w:cs="Arial"/>
          <w:sz w:val="22"/>
          <w:szCs w:val="22"/>
        </w:rPr>
      </w:pPr>
      <w:r>
        <w:rPr>
          <w:rFonts w:ascii="Arial" w:hAnsi="Arial" w:cs="Arial"/>
          <w:sz w:val="22"/>
          <w:szCs w:val="22"/>
        </w:rPr>
        <w:t>+</w:t>
      </w:r>
      <w:bookmarkStart w:id="0" w:name="_GoBack"/>
      <w:bookmarkEnd w:id="0"/>
      <w:r w:rsidR="00783573" w:rsidRPr="00184601">
        <w:rPr>
          <w:rFonts w:ascii="Arial" w:hAnsi="Arial" w:cs="Arial"/>
          <w:sz w:val="22"/>
          <w:szCs w:val="22"/>
        </w:rPr>
        <w:t>Respetuosamente,</w:t>
      </w:r>
    </w:p>
    <w:p w:rsidR="00783573" w:rsidRPr="00184601" w:rsidRDefault="00783573" w:rsidP="00045E39">
      <w:pPr>
        <w:tabs>
          <w:tab w:val="left" w:pos="6946"/>
        </w:tabs>
        <w:jc w:val="both"/>
        <w:rPr>
          <w:rFonts w:ascii="Arial" w:hAnsi="Arial" w:cs="Arial"/>
          <w:b/>
          <w:sz w:val="22"/>
          <w:szCs w:val="22"/>
        </w:rPr>
      </w:pPr>
    </w:p>
    <w:p w:rsidR="00783573" w:rsidRPr="00184601" w:rsidRDefault="00783573" w:rsidP="00045E39">
      <w:pPr>
        <w:tabs>
          <w:tab w:val="left" w:pos="6946"/>
        </w:tabs>
        <w:jc w:val="both"/>
        <w:rPr>
          <w:rFonts w:ascii="Arial" w:hAnsi="Arial" w:cs="Arial"/>
          <w:b/>
          <w:sz w:val="22"/>
          <w:szCs w:val="22"/>
        </w:rPr>
      </w:pPr>
    </w:p>
    <w:p w:rsidR="00F20C28" w:rsidRPr="00184601" w:rsidRDefault="00D660D8" w:rsidP="00045E39">
      <w:pPr>
        <w:tabs>
          <w:tab w:val="left" w:pos="6946"/>
        </w:tabs>
        <w:jc w:val="both"/>
        <w:rPr>
          <w:rFonts w:ascii="Arial" w:hAnsi="Arial" w:cs="Arial"/>
          <w:b/>
          <w:sz w:val="22"/>
          <w:szCs w:val="22"/>
        </w:rPr>
      </w:pPr>
      <w:r w:rsidRPr="00184601">
        <w:rPr>
          <w:rFonts w:ascii="Arial" w:hAnsi="Arial" w:cs="Arial"/>
          <w:b/>
          <w:sz w:val="22"/>
          <w:szCs w:val="22"/>
        </w:rPr>
        <w:t xml:space="preserve">SOREINE AGUIRRE PARRA </w:t>
      </w: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C.C. No.</w:t>
      </w:r>
      <w:r w:rsidR="00D660D8" w:rsidRPr="00184601">
        <w:rPr>
          <w:rFonts w:ascii="Arial" w:hAnsi="Arial" w:cs="Arial"/>
          <w:sz w:val="22"/>
          <w:szCs w:val="22"/>
        </w:rPr>
        <w:t xml:space="preserve">68.293.540 </w:t>
      </w:r>
      <w:r w:rsidRPr="00184601">
        <w:rPr>
          <w:rFonts w:ascii="Arial" w:hAnsi="Arial" w:cs="Arial"/>
          <w:sz w:val="22"/>
          <w:szCs w:val="22"/>
        </w:rPr>
        <w:t>de Arauca</w:t>
      </w: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T.P. No.</w:t>
      </w:r>
      <w:r w:rsidR="005B06DB" w:rsidRPr="00184601">
        <w:rPr>
          <w:rFonts w:ascii="Arial" w:hAnsi="Arial" w:cs="Arial"/>
          <w:sz w:val="22"/>
          <w:szCs w:val="22"/>
        </w:rPr>
        <w:t xml:space="preserve">199998 </w:t>
      </w:r>
      <w:r w:rsidRPr="00184601">
        <w:rPr>
          <w:rFonts w:ascii="Arial" w:hAnsi="Arial" w:cs="Arial"/>
          <w:sz w:val="22"/>
          <w:szCs w:val="22"/>
        </w:rPr>
        <w:t>del C.S. de la J.</w:t>
      </w:r>
    </w:p>
    <w:sectPr w:rsidR="00783573" w:rsidRPr="00184601" w:rsidSect="00E84B3D">
      <w:headerReference w:type="default" r:id="rId9"/>
      <w:footerReference w:type="default" r:id="rId10"/>
      <w:pgSz w:w="12240" w:h="15840"/>
      <w:pgMar w:top="1418"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976" w:rsidRDefault="00CB1976" w:rsidP="00A943A1">
      <w:r>
        <w:separator/>
      </w:r>
    </w:p>
  </w:endnote>
  <w:endnote w:type="continuationSeparator" w:id="0">
    <w:p w:rsidR="00CB1976" w:rsidRDefault="00CB1976" w:rsidP="00A9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976" w:rsidRPr="003A7AFB" w:rsidRDefault="00CB1976" w:rsidP="003A7AFB">
    <w:pPr>
      <w:pStyle w:val="Piedepgina"/>
      <w:pBdr>
        <w:top w:val="single" w:sz="12" w:space="1" w:color="auto"/>
      </w:pBdr>
      <w:jc w:val="center"/>
      <w:rPr>
        <w:rFonts w:ascii="Century Schoolbook" w:hAnsi="Century Schoolbook"/>
        <w:i/>
      </w:rPr>
    </w:pPr>
    <w:r w:rsidRPr="003A7AFB">
      <w:rPr>
        <w:rFonts w:ascii="Century Schoolbook" w:hAnsi="Century Schoolbook"/>
        <w:i/>
      </w:rPr>
      <w:t xml:space="preserve">Calle 20 Carrea 21 esquina, Oficina Jurídica </w:t>
    </w:r>
  </w:p>
  <w:p w:rsidR="00CB1976" w:rsidRPr="003A7AFB" w:rsidRDefault="00CB1976">
    <w:pPr>
      <w:pStyle w:val="Piedepgina"/>
      <w:jc w:val="right"/>
      <w:rPr>
        <w:rFonts w:ascii="Century Schoolbook" w:hAnsi="Century Schoolbook"/>
        <w:sz w:val="16"/>
        <w:szCs w:val="16"/>
      </w:rPr>
    </w:pPr>
    <w:sdt>
      <w:sdtPr>
        <w:rPr>
          <w:rFonts w:ascii="Century Schoolbook" w:hAnsi="Century Schoolbook"/>
          <w:i/>
        </w:rPr>
        <w:id w:val="-2134476101"/>
        <w:docPartObj>
          <w:docPartGallery w:val="Page Numbers (Bottom of Page)"/>
          <w:docPartUnique/>
        </w:docPartObj>
      </w:sdtPr>
      <w:sdtEndPr>
        <w:rPr>
          <w:sz w:val="16"/>
          <w:szCs w:val="16"/>
        </w:rPr>
      </w:sdtEndPr>
      <w:sdtContent>
        <w:r w:rsidRPr="003A7AFB">
          <w:rPr>
            <w:rFonts w:ascii="Century Schoolbook" w:hAnsi="Century Schoolbook"/>
            <w:i/>
            <w:sz w:val="16"/>
            <w:szCs w:val="16"/>
          </w:rPr>
          <w:fldChar w:fldCharType="begin"/>
        </w:r>
        <w:r w:rsidRPr="003A7AFB">
          <w:rPr>
            <w:rFonts w:ascii="Century Schoolbook" w:hAnsi="Century Schoolbook"/>
            <w:i/>
            <w:sz w:val="16"/>
            <w:szCs w:val="16"/>
          </w:rPr>
          <w:instrText>PAGE   \* MERGEFORMAT</w:instrText>
        </w:r>
        <w:r w:rsidRPr="003A7AFB">
          <w:rPr>
            <w:rFonts w:ascii="Century Schoolbook" w:hAnsi="Century Schoolbook"/>
            <w:i/>
            <w:sz w:val="16"/>
            <w:szCs w:val="16"/>
          </w:rPr>
          <w:fldChar w:fldCharType="separate"/>
        </w:r>
        <w:r w:rsidR="007166D1">
          <w:rPr>
            <w:rFonts w:ascii="Century Schoolbook" w:hAnsi="Century Schoolbook"/>
            <w:i/>
            <w:noProof/>
            <w:sz w:val="16"/>
            <w:szCs w:val="16"/>
          </w:rPr>
          <w:t>3</w:t>
        </w:r>
        <w:r w:rsidRPr="003A7AFB">
          <w:rPr>
            <w:rFonts w:ascii="Century Schoolbook" w:hAnsi="Century Schoolbook"/>
            <w:i/>
            <w:sz w:val="16"/>
            <w:szCs w:val="16"/>
          </w:rPr>
          <w:fldChar w:fldCharType="end"/>
        </w:r>
      </w:sdtContent>
    </w:sdt>
  </w:p>
  <w:p w:rsidR="00CB1976" w:rsidRPr="003A7AFB" w:rsidRDefault="00CB1976" w:rsidP="00A943A1">
    <w:pPr>
      <w:pStyle w:val="Piedepgina"/>
      <w:jc w:val="center"/>
      <w:rPr>
        <w:rFonts w:ascii="Century Schoolbook" w:hAnsi="Century Schoolboo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976" w:rsidRDefault="00CB1976" w:rsidP="00A943A1">
      <w:r>
        <w:separator/>
      </w:r>
    </w:p>
  </w:footnote>
  <w:footnote w:type="continuationSeparator" w:id="0">
    <w:p w:rsidR="00CB1976" w:rsidRDefault="00CB1976" w:rsidP="00A943A1">
      <w:r>
        <w:continuationSeparator/>
      </w:r>
    </w:p>
  </w:footnote>
  <w:footnote w:id="1">
    <w:p w:rsidR="00CB1976" w:rsidRPr="00DB5A1A" w:rsidRDefault="00CB1976" w:rsidP="00DB5A1A">
      <w:pPr>
        <w:pStyle w:val="Textonotapie"/>
        <w:jc w:val="both"/>
        <w:rPr>
          <w:rFonts w:asciiTheme="minorHAnsi" w:hAnsiTheme="minorHAnsi" w:cstheme="minorHAnsi"/>
          <w:sz w:val="16"/>
          <w:szCs w:val="16"/>
        </w:rPr>
      </w:pPr>
      <w:r w:rsidRPr="00DB5A1A">
        <w:rPr>
          <w:rStyle w:val="Refdenotaalpie"/>
          <w:sz w:val="16"/>
          <w:szCs w:val="16"/>
        </w:rPr>
        <w:footnoteRef/>
      </w:r>
      <w:r w:rsidRPr="00DB5A1A">
        <w:rPr>
          <w:sz w:val="16"/>
          <w:szCs w:val="16"/>
        </w:rPr>
        <w:t xml:space="preserve"> </w:t>
      </w:r>
      <w:r w:rsidRPr="00DB5A1A">
        <w:rPr>
          <w:rFonts w:asciiTheme="minorHAnsi" w:hAnsiTheme="minorHAnsi" w:cstheme="minorHAnsi"/>
          <w:sz w:val="16"/>
          <w:szCs w:val="16"/>
        </w:rPr>
        <w:t>ROJAS BETANCUR, Danilo. CONSEJO DE ESTADO. SALA DE LO CONTENCIOSO ADMINISTRATIVO. SECCION TERCERA. SUBSECCION B. Consejero ponente: DANILO ROJAS BETANCOURTH. Bogotá D.C., treinta (30) de enero de dos mil trece (2013). Radicación número: 25000-23-26-000-2010-00395-01(42610).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976" w:rsidRPr="00A943A1" w:rsidRDefault="00CB1976" w:rsidP="00A943A1">
    <w:pPr>
      <w:pStyle w:val="Encabezado"/>
      <w:pBdr>
        <w:bottom w:val="double" w:sz="4" w:space="1" w:color="auto"/>
      </w:pBdr>
      <w:jc w:val="center"/>
      <w:rPr>
        <w:rFonts w:ascii="Century Schoolbook" w:hAnsi="Century Schoolbook"/>
        <w:i/>
        <w:sz w:val="28"/>
        <w:szCs w:val="28"/>
      </w:rPr>
    </w:pPr>
    <w:r>
      <w:rPr>
        <w:noProof/>
        <w:lang w:val="es-CO" w:eastAsia="es-CO"/>
      </w:rPr>
      <w:drawing>
        <wp:anchor distT="0" distB="0" distL="114300" distR="114300" simplePos="0" relativeHeight="251659264" behindDoc="1" locked="0" layoutInCell="1" allowOverlap="1" wp14:anchorId="2EC8D9D6" wp14:editId="6A59A681">
          <wp:simplePos x="0" y="0"/>
          <wp:positionH relativeFrom="column">
            <wp:posOffset>4137660</wp:posOffset>
          </wp:positionH>
          <wp:positionV relativeFrom="paragraph">
            <wp:posOffset>-141605</wp:posOffset>
          </wp:positionV>
          <wp:extent cx="506095" cy="931545"/>
          <wp:effectExtent l="0" t="0" r="8255" b="1905"/>
          <wp:wrapTight wrapText="bothSides">
            <wp:wrapPolygon edited="0">
              <wp:start x="14635" y="0"/>
              <wp:lineTo x="8130" y="883"/>
              <wp:lineTo x="1626" y="4859"/>
              <wp:lineTo x="0" y="9276"/>
              <wp:lineTo x="0" y="12810"/>
              <wp:lineTo x="2439" y="21202"/>
              <wp:lineTo x="14635" y="21202"/>
              <wp:lineTo x="15448" y="21202"/>
              <wp:lineTo x="13009" y="14135"/>
              <wp:lineTo x="21139" y="8393"/>
              <wp:lineTo x="21139" y="0"/>
              <wp:lineTo x="14635" y="0"/>
            </wp:wrapPolygon>
          </wp:wrapTight>
          <wp:docPr id="1" name="Imagen 1" descr="https://laboutiquedehermes.files.wordpress.com/2010/03/justic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aboutiquedehermes.files.wordpress.com/2010/03/justic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931545"/>
                  </a:xfrm>
                  <a:prstGeom prst="rect">
                    <a:avLst/>
                  </a:prstGeom>
                  <a:noFill/>
                  <a:ln>
                    <a:noFill/>
                  </a:ln>
                </pic:spPr>
              </pic:pic>
            </a:graphicData>
          </a:graphic>
          <wp14:sizeRelH relativeFrom="page">
            <wp14:pctWidth>0</wp14:pctWidth>
          </wp14:sizeRelH>
          <wp14:sizeRelV relativeFrom="page">
            <wp14:pctHeight>0</wp14:pctHeight>
          </wp14:sizeRelV>
        </wp:anchor>
      </w:drawing>
    </w:r>
    <w:r>
      <w:br/>
    </w:r>
    <w:r w:rsidRPr="00A943A1">
      <w:rPr>
        <w:rFonts w:ascii="Century Schoolbook" w:hAnsi="Century Schoolbook"/>
        <w:i/>
        <w:sz w:val="28"/>
        <w:szCs w:val="28"/>
      </w:rPr>
      <w:t xml:space="preserve">Soreine Aguirre Parra </w:t>
    </w:r>
  </w:p>
  <w:p w:rsidR="00CB1976" w:rsidRDefault="00CB1976"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Abogada </w:t>
    </w:r>
  </w:p>
  <w:p w:rsidR="00CB1976" w:rsidRDefault="00CB1976" w:rsidP="00A943A1">
    <w:pPr>
      <w:pStyle w:val="Encabezado"/>
      <w:pBdr>
        <w:bottom w:val="double" w:sz="4" w:space="1" w:color="auto"/>
      </w:pBdr>
      <w:jc w:val="center"/>
      <w:rPr>
        <w:rFonts w:ascii="Century Schoolbook" w:hAnsi="Century Schoolbook"/>
        <w:i/>
        <w:sz w:val="28"/>
        <w:szCs w:val="28"/>
      </w:rPr>
    </w:pPr>
  </w:p>
  <w:p w:rsidR="00CB1976" w:rsidRPr="00A943A1" w:rsidRDefault="00CB1976" w:rsidP="00A943A1">
    <w:pPr>
      <w:pStyle w:val="Encabezado"/>
      <w:pBdr>
        <w:bottom w:val="double" w:sz="4" w:space="1" w:color="auto"/>
      </w:pBdr>
      <w:jc w:val="center"/>
      <w:rPr>
        <w:rFonts w:ascii="Century Schoolbook" w:hAnsi="Century Schoolbook"/>
        <w:i/>
        <w:sz w:val="28"/>
        <w:szCs w:val="28"/>
      </w:rPr>
    </w:pPr>
  </w:p>
  <w:p w:rsidR="00CB1976" w:rsidRDefault="00CB197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13049"/>
    <w:multiLevelType w:val="hybridMultilevel"/>
    <w:tmpl w:val="22B247D8"/>
    <w:lvl w:ilvl="0" w:tplc="24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1">
    <w:nsid w:val="220001C4"/>
    <w:multiLevelType w:val="hybridMultilevel"/>
    <w:tmpl w:val="893405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4B51A0C"/>
    <w:multiLevelType w:val="hybridMultilevel"/>
    <w:tmpl w:val="B1E41E4E"/>
    <w:lvl w:ilvl="0" w:tplc="1D548B6E">
      <w:start w:val="1"/>
      <w:numFmt w:val="decimal"/>
      <w:lvlText w:val="%1."/>
      <w:lvlJc w:val="left"/>
      <w:pPr>
        <w:tabs>
          <w:tab w:val="num" w:pos="720"/>
        </w:tabs>
        <w:ind w:left="720" w:hanging="360"/>
      </w:pPr>
      <w:rPr>
        <w:b/>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3">
    <w:nsid w:val="5394237D"/>
    <w:multiLevelType w:val="hybridMultilevel"/>
    <w:tmpl w:val="7BFAAD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3A1"/>
    <w:rsid w:val="0001633D"/>
    <w:rsid w:val="00035464"/>
    <w:rsid w:val="00037B12"/>
    <w:rsid w:val="000404CA"/>
    <w:rsid w:val="00045E39"/>
    <w:rsid w:val="00075BCE"/>
    <w:rsid w:val="000806EF"/>
    <w:rsid w:val="000B3D84"/>
    <w:rsid w:val="000E4AC0"/>
    <w:rsid w:val="000F7A95"/>
    <w:rsid w:val="00127153"/>
    <w:rsid w:val="0013167E"/>
    <w:rsid w:val="00156ADE"/>
    <w:rsid w:val="0016118B"/>
    <w:rsid w:val="0017157E"/>
    <w:rsid w:val="00184601"/>
    <w:rsid w:val="00195957"/>
    <w:rsid w:val="0019670E"/>
    <w:rsid w:val="002018D9"/>
    <w:rsid w:val="00220292"/>
    <w:rsid w:val="002265A3"/>
    <w:rsid w:val="00233445"/>
    <w:rsid w:val="00250D1D"/>
    <w:rsid w:val="00265E59"/>
    <w:rsid w:val="00270F93"/>
    <w:rsid w:val="00272A25"/>
    <w:rsid w:val="002C72A5"/>
    <w:rsid w:val="002D0268"/>
    <w:rsid w:val="002E1F29"/>
    <w:rsid w:val="002E6467"/>
    <w:rsid w:val="002E6C27"/>
    <w:rsid w:val="00304171"/>
    <w:rsid w:val="00357198"/>
    <w:rsid w:val="00362259"/>
    <w:rsid w:val="0036254C"/>
    <w:rsid w:val="00371CDD"/>
    <w:rsid w:val="00377677"/>
    <w:rsid w:val="003833F1"/>
    <w:rsid w:val="003A6699"/>
    <w:rsid w:val="003A7AFB"/>
    <w:rsid w:val="003B47BC"/>
    <w:rsid w:val="003D5CDA"/>
    <w:rsid w:val="003E19B8"/>
    <w:rsid w:val="004101F0"/>
    <w:rsid w:val="00415119"/>
    <w:rsid w:val="00420E6F"/>
    <w:rsid w:val="00437621"/>
    <w:rsid w:val="00454B0C"/>
    <w:rsid w:val="0046450A"/>
    <w:rsid w:val="00477453"/>
    <w:rsid w:val="004A7D82"/>
    <w:rsid w:val="004D3AAF"/>
    <w:rsid w:val="004D4C6D"/>
    <w:rsid w:val="004E11C2"/>
    <w:rsid w:val="004F41C7"/>
    <w:rsid w:val="004F5EDF"/>
    <w:rsid w:val="005149A5"/>
    <w:rsid w:val="00524BEC"/>
    <w:rsid w:val="005318C7"/>
    <w:rsid w:val="005463B5"/>
    <w:rsid w:val="005472A3"/>
    <w:rsid w:val="005535D0"/>
    <w:rsid w:val="005549ED"/>
    <w:rsid w:val="005702F5"/>
    <w:rsid w:val="00584666"/>
    <w:rsid w:val="005B06DB"/>
    <w:rsid w:val="005B14E1"/>
    <w:rsid w:val="005B3B09"/>
    <w:rsid w:val="005C04A6"/>
    <w:rsid w:val="005C0616"/>
    <w:rsid w:val="005D567D"/>
    <w:rsid w:val="005E63BC"/>
    <w:rsid w:val="00613D90"/>
    <w:rsid w:val="00620C92"/>
    <w:rsid w:val="00640F3B"/>
    <w:rsid w:val="00642852"/>
    <w:rsid w:val="00645E37"/>
    <w:rsid w:val="006538C9"/>
    <w:rsid w:val="0069188A"/>
    <w:rsid w:val="00694C46"/>
    <w:rsid w:val="006A32E9"/>
    <w:rsid w:val="006A332E"/>
    <w:rsid w:val="006A36F2"/>
    <w:rsid w:val="006C5432"/>
    <w:rsid w:val="006E369D"/>
    <w:rsid w:val="006F6DEB"/>
    <w:rsid w:val="00700E2F"/>
    <w:rsid w:val="00704DD1"/>
    <w:rsid w:val="007166D1"/>
    <w:rsid w:val="00720CE2"/>
    <w:rsid w:val="007459C8"/>
    <w:rsid w:val="00771721"/>
    <w:rsid w:val="00783573"/>
    <w:rsid w:val="00793D3E"/>
    <w:rsid w:val="0080763B"/>
    <w:rsid w:val="00812D5F"/>
    <w:rsid w:val="00813AF3"/>
    <w:rsid w:val="008153C1"/>
    <w:rsid w:val="00843DB1"/>
    <w:rsid w:val="00853762"/>
    <w:rsid w:val="00874ACD"/>
    <w:rsid w:val="008D4464"/>
    <w:rsid w:val="008F1C15"/>
    <w:rsid w:val="00916253"/>
    <w:rsid w:val="00945558"/>
    <w:rsid w:val="00954F1B"/>
    <w:rsid w:val="00972D17"/>
    <w:rsid w:val="00973D02"/>
    <w:rsid w:val="00973F0E"/>
    <w:rsid w:val="009B44DD"/>
    <w:rsid w:val="009E024C"/>
    <w:rsid w:val="009E31AB"/>
    <w:rsid w:val="009E362B"/>
    <w:rsid w:val="009E370B"/>
    <w:rsid w:val="009E5661"/>
    <w:rsid w:val="00A112CE"/>
    <w:rsid w:val="00A37CE3"/>
    <w:rsid w:val="00A41645"/>
    <w:rsid w:val="00A67154"/>
    <w:rsid w:val="00A77E4E"/>
    <w:rsid w:val="00A943A1"/>
    <w:rsid w:val="00AB36F3"/>
    <w:rsid w:val="00AC0A07"/>
    <w:rsid w:val="00AC204B"/>
    <w:rsid w:val="00AC32E9"/>
    <w:rsid w:val="00AE36DB"/>
    <w:rsid w:val="00B065ED"/>
    <w:rsid w:val="00B078E2"/>
    <w:rsid w:val="00B24A64"/>
    <w:rsid w:val="00B4438E"/>
    <w:rsid w:val="00B63873"/>
    <w:rsid w:val="00B74580"/>
    <w:rsid w:val="00B90F91"/>
    <w:rsid w:val="00BB28FE"/>
    <w:rsid w:val="00BB2A5A"/>
    <w:rsid w:val="00BB6526"/>
    <w:rsid w:val="00C05E00"/>
    <w:rsid w:val="00C15A5C"/>
    <w:rsid w:val="00C16F96"/>
    <w:rsid w:val="00C636EC"/>
    <w:rsid w:val="00C71491"/>
    <w:rsid w:val="00CB1976"/>
    <w:rsid w:val="00CC0719"/>
    <w:rsid w:val="00D33A16"/>
    <w:rsid w:val="00D34D21"/>
    <w:rsid w:val="00D660D8"/>
    <w:rsid w:val="00D67E8D"/>
    <w:rsid w:val="00D90836"/>
    <w:rsid w:val="00D965C7"/>
    <w:rsid w:val="00D9799B"/>
    <w:rsid w:val="00DB5A1A"/>
    <w:rsid w:val="00DB5DB7"/>
    <w:rsid w:val="00DE56A7"/>
    <w:rsid w:val="00E16937"/>
    <w:rsid w:val="00E170D4"/>
    <w:rsid w:val="00E22BE1"/>
    <w:rsid w:val="00E4004A"/>
    <w:rsid w:val="00E71AF7"/>
    <w:rsid w:val="00E84B3D"/>
    <w:rsid w:val="00E93102"/>
    <w:rsid w:val="00EB7E30"/>
    <w:rsid w:val="00F077F9"/>
    <w:rsid w:val="00F20C28"/>
    <w:rsid w:val="00F863EB"/>
    <w:rsid w:val="00F86BD5"/>
    <w:rsid w:val="00F96223"/>
    <w:rsid w:val="00FA7DF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3666">
      <w:bodyDiv w:val="1"/>
      <w:marLeft w:val="0"/>
      <w:marRight w:val="0"/>
      <w:marTop w:val="0"/>
      <w:marBottom w:val="0"/>
      <w:divBdr>
        <w:top w:val="none" w:sz="0" w:space="0" w:color="auto"/>
        <w:left w:val="none" w:sz="0" w:space="0" w:color="auto"/>
        <w:bottom w:val="none" w:sz="0" w:space="0" w:color="auto"/>
        <w:right w:val="none" w:sz="0" w:space="0" w:color="auto"/>
      </w:divBdr>
    </w:div>
    <w:div w:id="93330034">
      <w:bodyDiv w:val="1"/>
      <w:marLeft w:val="0"/>
      <w:marRight w:val="0"/>
      <w:marTop w:val="0"/>
      <w:marBottom w:val="0"/>
      <w:divBdr>
        <w:top w:val="none" w:sz="0" w:space="0" w:color="auto"/>
        <w:left w:val="none" w:sz="0" w:space="0" w:color="auto"/>
        <w:bottom w:val="none" w:sz="0" w:space="0" w:color="auto"/>
        <w:right w:val="none" w:sz="0" w:space="0" w:color="auto"/>
      </w:divBdr>
    </w:div>
    <w:div w:id="947199947">
      <w:bodyDiv w:val="1"/>
      <w:marLeft w:val="0"/>
      <w:marRight w:val="0"/>
      <w:marTop w:val="0"/>
      <w:marBottom w:val="0"/>
      <w:divBdr>
        <w:top w:val="none" w:sz="0" w:space="0" w:color="auto"/>
        <w:left w:val="none" w:sz="0" w:space="0" w:color="auto"/>
        <w:bottom w:val="none" w:sz="0" w:space="0" w:color="auto"/>
        <w:right w:val="none" w:sz="0" w:space="0" w:color="auto"/>
      </w:divBdr>
    </w:div>
    <w:div w:id="1305625548">
      <w:bodyDiv w:val="1"/>
      <w:marLeft w:val="0"/>
      <w:marRight w:val="0"/>
      <w:marTop w:val="0"/>
      <w:marBottom w:val="0"/>
      <w:divBdr>
        <w:top w:val="none" w:sz="0" w:space="0" w:color="auto"/>
        <w:left w:val="none" w:sz="0" w:space="0" w:color="auto"/>
        <w:bottom w:val="none" w:sz="0" w:space="0" w:color="auto"/>
        <w:right w:val="none" w:sz="0" w:space="0" w:color="auto"/>
      </w:divBdr>
    </w:div>
    <w:div w:id="192101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2018-02-01T00:00:00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910</Words>
  <Characters>5008</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OFIC. JURIDICA 2</dc:creator>
  <cp:lastModifiedBy>OFIC. JURIDICA 2</cp:lastModifiedBy>
  <cp:revision>8</cp:revision>
  <cp:lastPrinted>2018-05-15T22:24:00Z</cp:lastPrinted>
  <dcterms:created xsi:type="dcterms:W3CDTF">2018-05-15T21:05:00Z</dcterms:created>
  <dcterms:modified xsi:type="dcterms:W3CDTF">2018-05-15T22:26:00Z</dcterms:modified>
</cp:coreProperties>
</file>